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4F07C" w14:textId="57591C4C" w:rsidR="00B10BD5" w:rsidRPr="003B6944" w:rsidRDefault="003B6944" w:rsidP="00B10BD5">
      <w:pPr>
        <w:ind w:right="-1"/>
        <w:jc w:val="right"/>
        <w:rPr>
          <w:bCs/>
          <w:noProof/>
          <w:sz w:val="26"/>
          <w:szCs w:val="26"/>
          <w:lang w:val="lv-LV"/>
        </w:rPr>
      </w:pPr>
      <w:r w:rsidRPr="003B6944">
        <w:rPr>
          <w:bCs/>
          <w:noProof/>
          <w:sz w:val="26"/>
          <w:szCs w:val="26"/>
          <w:lang w:val="lv-LV"/>
        </w:rPr>
        <w:t xml:space="preserve">Apstiprināts </w:t>
      </w:r>
      <w:r w:rsidR="00090050" w:rsidRPr="003B6944">
        <w:rPr>
          <w:bCs/>
          <w:noProof/>
          <w:sz w:val="26"/>
          <w:szCs w:val="26"/>
          <w:lang w:val="lv-LV"/>
        </w:rPr>
        <w:br/>
      </w:r>
      <w:r w:rsidRPr="003B6944">
        <w:rPr>
          <w:bCs/>
          <w:noProof/>
          <w:sz w:val="26"/>
          <w:szCs w:val="26"/>
          <w:lang w:val="lv-LV"/>
        </w:rPr>
        <w:t xml:space="preserve">ar Rīgas domes ______2024. </w:t>
      </w:r>
      <w:r w:rsidR="00090050" w:rsidRPr="003B6944">
        <w:rPr>
          <w:bCs/>
          <w:noProof/>
          <w:sz w:val="26"/>
          <w:szCs w:val="26"/>
          <w:lang w:val="lv-LV"/>
        </w:rPr>
        <w:br/>
      </w:r>
      <w:r w:rsidRPr="003B6944">
        <w:rPr>
          <w:bCs/>
          <w:noProof/>
          <w:sz w:val="26"/>
          <w:szCs w:val="26"/>
          <w:lang w:val="lv-LV"/>
        </w:rPr>
        <w:t>lēmumu Nr.____</w:t>
      </w:r>
    </w:p>
    <w:p w14:paraId="4DD3FB80" w14:textId="77777777" w:rsidR="00090050" w:rsidRPr="003B6944" w:rsidRDefault="00090050" w:rsidP="00B10BD5">
      <w:pPr>
        <w:ind w:right="-1"/>
        <w:jc w:val="right"/>
        <w:rPr>
          <w:bCs/>
          <w:noProof/>
          <w:sz w:val="26"/>
          <w:szCs w:val="26"/>
          <w:lang w:val="lv-LV"/>
        </w:rPr>
      </w:pPr>
    </w:p>
    <w:p w14:paraId="271AB37E" w14:textId="109F6435" w:rsidR="00DF6E9F" w:rsidRPr="003B6944" w:rsidRDefault="003B6944" w:rsidP="00B10BD5">
      <w:pPr>
        <w:ind w:right="-1"/>
        <w:jc w:val="right"/>
        <w:rPr>
          <w:bCs/>
          <w:noProof/>
          <w:sz w:val="26"/>
          <w:szCs w:val="26"/>
          <w:lang w:val="lv-LV"/>
        </w:rPr>
      </w:pPr>
      <w:r w:rsidRPr="003B6944">
        <w:rPr>
          <w:bCs/>
          <w:noProof/>
          <w:sz w:val="26"/>
          <w:szCs w:val="26"/>
          <w:lang w:val="lv-LV"/>
        </w:rPr>
        <w:t>Projekts</w:t>
      </w:r>
    </w:p>
    <w:p w14:paraId="4664B8B9" w14:textId="77777777" w:rsidR="00B10BD5" w:rsidRPr="003B6944" w:rsidRDefault="00B10BD5" w:rsidP="00B10BD5">
      <w:pPr>
        <w:ind w:right="-1"/>
        <w:jc w:val="right"/>
        <w:rPr>
          <w:bCs/>
          <w:noProof/>
          <w:sz w:val="26"/>
          <w:szCs w:val="26"/>
          <w:lang w:val="lv-LV"/>
        </w:rPr>
      </w:pPr>
    </w:p>
    <w:p w14:paraId="210F63C8" w14:textId="77777777" w:rsidR="008D7AFD" w:rsidRPr="003B6944" w:rsidRDefault="003B6944" w:rsidP="00F838FF">
      <w:pPr>
        <w:ind w:right="-1"/>
        <w:jc w:val="center"/>
        <w:rPr>
          <w:b/>
          <w:noProof/>
          <w:sz w:val="26"/>
          <w:szCs w:val="26"/>
          <w:lang w:val="lv-LV"/>
        </w:rPr>
      </w:pPr>
      <w:r w:rsidRPr="003B6944">
        <w:rPr>
          <w:b/>
          <w:noProof/>
          <w:sz w:val="26"/>
          <w:szCs w:val="26"/>
          <w:lang w:val="lv-LV"/>
        </w:rPr>
        <w:t>DĀVINĀJUMA</w:t>
      </w:r>
      <w:r w:rsidR="00A85AB3" w:rsidRPr="003B6944">
        <w:rPr>
          <w:b/>
          <w:noProof/>
          <w:sz w:val="26"/>
          <w:szCs w:val="26"/>
          <w:lang w:val="lv-LV"/>
        </w:rPr>
        <w:t xml:space="preserve"> LĪGUMS </w:t>
      </w:r>
    </w:p>
    <w:p w14:paraId="6673A993" w14:textId="77777777" w:rsidR="00FA08F7" w:rsidRPr="003B6944" w:rsidRDefault="00FA08F7" w:rsidP="00F838FF">
      <w:pPr>
        <w:ind w:right="-1"/>
        <w:jc w:val="center"/>
        <w:rPr>
          <w:b/>
          <w:noProof/>
          <w:sz w:val="26"/>
          <w:szCs w:val="26"/>
          <w:lang w:val="lv-LV"/>
        </w:rPr>
      </w:pPr>
    </w:p>
    <w:p w14:paraId="7E3D55E6" w14:textId="77777777" w:rsidR="006E42EF" w:rsidRPr="003B6944" w:rsidRDefault="006E42EF" w:rsidP="00F838FF">
      <w:pPr>
        <w:ind w:right="-1"/>
        <w:jc w:val="center"/>
        <w:rPr>
          <w:b/>
          <w:noProof/>
          <w:sz w:val="26"/>
          <w:szCs w:val="26"/>
          <w:lang w:val="lv-LV"/>
        </w:rPr>
      </w:pPr>
    </w:p>
    <w:p w14:paraId="12154F2B" w14:textId="77777777" w:rsidR="00FA08F7" w:rsidRPr="003B6944" w:rsidRDefault="003B6944" w:rsidP="00FA08F7">
      <w:pPr>
        <w:tabs>
          <w:tab w:val="left" w:pos="180"/>
          <w:tab w:val="center" w:pos="4153"/>
          <w:tab w:val="right" w:pos="8306"/>
          <w:tab w:val="right" w:pos="9071"/>
        </w:tabs>
        <w:ind w:right="-1"/>
        <w:jc w:val="right"/>
        <w:rPr>
          <w:i/>
          <w:iCs/>
          <w:noProof/>
          <w:sz w:val="26"/>
          <w:szCs w:val="26"/>
          <w:lang w:val="lv-LV"/>
        </w:rPr>
      </w:pPr>
      <w:r w:rsidRPr="003B6944">
        <w:rPr>
          <w:noProof/>
          <w:sz w:val="26"/>
          <w:szCs w:val="26"/>
          <w:lang w:val="lv-LV"/>
        </w:rPr>
        <w:tab/>
        <w:t xml:space="preserve"> </w:t>
      </w:r>
      <w:r w:rsidRPr="003B6944">
        <w:rPr>
          <w:i/>
          <w:iCs/>
          <w:noProof/>
          <w:sz w:val="26"/>
          <w:szCs w:val="26"/>
          <w:lang w:val="lv-LV"/>
        </w:rPr>
        <w:t>Dokumenta parakstīšanas datums</w:t>
      </w:r>
    </w:p>
    <w:p w14:paraId="568AECC7" w14:textId="77777777" w:rsidR="00FA08F7" w:rsidRPr="003B6944" w:rsidRDefault="003B6944" w:rsidP="00FA08F7">
      <w:pPr>
        <w:tabs>
          <w:tab w:val="left" w:pos="180"/>
          <w:tab w:val="center" w:pos="4153"/>
          <w:tab w:val="right" w:pos="8306"/>
          <w:tab w:val="right" w:pos="9071"/>
        </w:tabs>
        <w:ind w:right="-1"/>
        <w:jc w:val="right"/>
        <w:rPr>
          <w:i/>
          <w:iCs/>
          <w:noProof/>
          <w:sz w:val="26"/>
          <w:szCs w:val="26"/>
          <w:lang w:val="lv-LV"/>
        </w:rPr>
      </w:pPr>
      <w:r w:rsidRPr="003B6944">
        <w:rPr>
          <w:i/>
          <w:iCs/>
          <w:noProof/>
          <w:sz w:val="26"/>
          <w:szCs w:val="26"/>
          <w:lang w:val="lv-LV"/>
        </w:rPr>
        <w:t>ir pēdējā pievienotā droša elektroniskā</w:t>
      </w:r>
    </w:p>
    <w:p w14:paraId="2AAA6510" w14:textId="77777777" w:rsidR="00FA08F7" w:rsidRPr="003B6944" w:rsidRDefault="003B6944" w:rsidP="00FA08F7">
      <w:pPr>
        <w:tabs>
          <w:tab w:val="center" w:pos="4153"/>
          <w:tab w:val="right" w:pos="8306"/>
        </w:tabs>
        <w:spacing w:after="160" w:line="259" w:lineRule="auto"/>
        <w:ind w:right="-1"/>
        <w:jc w:val="right"/>
        <w:rPr>
          <w:rFonts w:eastAsia="Calibri"/>
          <w:b/>
          <w:i/>
          <w:iCs/>
          <w:noProof/>
          <w:sz w:val="26"/>
          <w:szCs w:val="26"/>
          <w:lang w:val="lv-LV"/>
        </w:rPr>
      </w:pPr>
      <w:r w:rsidRPr="003B6944">
        <w:rPr>
          <w:i/>
          <w:iCs/>
          <w:noProof/>
          <w:sz w:val="26"/>
          <w:szCs w:val="26"/>
          <w:lang w:val="lv-LV"/>
        </w:rPr>
        <w:t>paraksta un tā laika zīmoga datums</w:t>
      </w:r>
    </w:p>
    <w:p w14:paraId="65F3D753" w14:textId="77777777" w:rsidR="00883884" w:rsidRPr="003B6944" w:rsidRDefault="003B6944" w:rsidP="00883884">
      <w:pPr>
        <w:spacing w:after="120"/>
        <w:jc w:val="both"/>
        <w:rPr>
          <w:noProof/>
          <w:sz w:val="26"/>
          <w:szCs w:val="26"/>
          <w:lang w:val="lv-LV"/>
        </w:rPr>
      </w:pPr>
      <w:r w:rsidRPr="003B6944">
        <w:rPr>
          <w:b/>
          <w:noProof/>
          <w:sz w:val="26"/>
          <w:szCs w:val="26"/>
          <w:lang w:val="lv-LV"/>
        </w:rPr>
        <w:tab/>
      </w:r>
    </w:p>
    <w:p w14:paraId="5698740D" w14:textId="0ED5AD73" w:rsidR="00883884" w:rsidRPr="003B6944" w:rsidRDefault="003B6944" w:rsidP="00883884">
      <w:pPr>
        <w:spacing w:after="120"/>
        <w:jc w:val="both"/>
        <w:rPr>
          <w:noProof/>
          <w:sz w:val="26"/>
          <w:szCs w:val="26"/>
          <w:lang w:val="lv-LV"/>
        </w:rPr>
      </w:pPr>
      <w:r w:rsidRPr="003B6944">
        <w:rPr>
          <w:b/>
          <w:noProof/>
          <w:sz w:val="26"/>
          <w:szCs w:val="26"/>
          <w:lang w:val="lv-LV"/>
        </w:rPr>
        <w:t xml:space="preserve">Rīgas valstspilsētas pašvaldība, </w:t>
      </w:r>
      <w:r w:rsidRPr="003B6944">
        <w:rPr>
          <w:noProof/>
          <w:sz w:val="26"/>
          <w:szCs w:val="26"/>
          <w:lang w:val="lv-LV"/>
        </w:rPr>
        <w:t xml:space="preserve">juridiskā adrese: Rātslaukums 1, Rīga, LV-1050, reģistrācijas Nr. 90011524360, </w:t>
      </w:r>
      <w:r w:rsidR="002A2E9D" w:rsidRPr="003B6944">
        <w:rPr>
          <w:noProof/>
          <w:sz w:val="26"/>
          <w:szCs w:val="26"/>
          <w:lang w:val="lv-LV"/>
        </w:rPr>
        <w:t xml:space="preserve">Rīgas valstspilsētas pašvaldības aģentūras “Rīgas pieminekļu aģentūra” </w:t>
      </w:r>
      <w:r w:rsidRPr="003B6944">
        <w:rPr>
          <w:noProof/>
          <w:sz w:val="26"/>
          <w:szCs w:val="26"/>
          <w:lang w:val="lv-LV"/>
        </w:rPr>
        <w:t>direktora</w:t>
      </w:r>
      <w:r w:rsidR="000675BA" w:rsidRPr="003B6944">
        <w:rPr>
          <w:noProof/>
          <w:sz w:val="26"/>
          <w:szCs w:val="26"/>
          <w:lang w:val="lv-LV"/>
        </w:rPr>
        <w:t xml:space="preserve"> Gunāra Nāgela</w:t>
      </w:r>
      <w:r w:rsidRPr="003B6944">
        <w:rPr>
          <w:noProof/>
          <w:sz w:val="26"/>
          <w:szCs w:val="26"/>
          <w:lang w:val="lv-LV"/>
        </w:rPr>
        <w:t xml:space="preserve"> </w:t>
      </w:r>
      <w:r w:rsidR="002A2E9D" w:rsidRPr="003B6944">
        <w:rPr>
          <w:noProof/>
          <w:sz w:val="26"/>
          <w:szCs w:val="26"/>
          <w:lang w:val="lv-LV"/>
        </w:rPr>
        <w:t>person</w:t>
      </w:r>
      <w:r w:rsidRPr="003B6944">
        <w:rPr>
          <w:noProof/>
          <w:sz w:val="26"/>
          <w:szCs w:val="26"/>
          <w:lang w:val="lv-LV"/>
        </w:rPr>
        <w:t>ā, kurš rīkojas</w:t>
      </w:r>
      <w:r w:rsidR="005B6B9C" w:rsidRPr="003B6944">
        <w:rPr>
          <w:noProof/>
          <w:sz w:val="26"/>
          <w:szCs w:val="26"/>
          <w:lang w:val="lv-LV"/>
        </w:rPr>
        <w:t>,</w:t>
      </w:r>
      <w:r w:rsidRPr="003B6944">
        <w:rPr>
          <w:noProof/>
          <w:sz w:val="26"/>
          <w:szCs w:val="26"/>
          <w:lang w:val="lv-LV"/>
        </w:rPr>
        <w:t xml:space="preserve"> pamatojoties uz Rīgas domes ... lēmumu Nr. </w:t>
      </w:r>
      <w:r w:rsidR="00182088" w:rsidRPr="003B6944">
        <w:rPr>
          <w:noProof/>
          <w:sz w:val="26"/>
          <w:szCs w:val="26"/>
          <w:lang w:val="lv-LV"/>
        </w:rPr>
        <w:t>.</w:t>
      </w:r>
      <w:r w:rsidRPr="003B6944">
        <w:rPr>
          <w:noProof/>
          <w:sz w:val="26"/>
          <w:szCs w:val="26"/>
          <w:lang w:val="lv-LV"/>
        </w:rPr>
        <w:t>.. “</w:t>
      </w:r>
      <w:r w:rsidR="008C3C62" w:rsidRPr="003B6944">
        <w:rPr>
          <w:noProof/>
          <w:sz w:val="26"/>
          <w:szCs w:val="26"/>
          <w:lang w:val="lv-LV"/>
        </w:rPr>
        <w:t>Par dāvinājuma pieņemšanu no “Swedbank” AS</w:t>
      </w:r>
      <w:r w:rsidR="002A2E9D" w:rsidRPr="003B6944">
        <w:rPr>
          <w:noProof/>
          <w:sz w:val="26"/>
          <w:szCs w:val="26"/>
          <w:lang w:val="lv-LV"/>
        </w:rPr>
        <w:t>”</w:t>
      </w:r>
      <w:r w:rsidRPr="003B6944">
        <w:rPr>
          <w:noProof/>
          <w:sz w:val="26"/>
          <w:szCs w:val="26"/>
          <w:lang w:val="lv-LV"/>
        </w:rPr>
        <w:t xml:space="preserve"> </w:t>
      </w:r>
      <w:r w:rsidRPr="003B6944">
        <w:rPr>
          <w:noProof/>
          <w:sz w:val="26"/>
          <w:szCs w:val="26"/>
          <w:lang w:val="lv-LV"/>
        </w:rPr>
        <w:br/>
        <w:t>(turpmāk – Pašvaldība), no vienas puses, un</w:t>
      </w:r>
    </w:p>
    <w:p w14:paraId="31A8FBF4" w14:textId="246BFF00" w:rsidR="00883884" w:rsidRPr="003B6944" w:rsidRDefault="003B6944" w:rsidP="00883884">
      <w:pPr>
        <w:jc w:val="both"/>
        <w:rPr>
          <w:noProof/>
          <w:sz w:val="26"/>
          <w:szCs w:val="26"/>
          <w:lang w:val="lv-LV"/>
        </w:rPr>
      </w:pPr>
      <w:r w:rsidRPr="003B6944">
        <w:rPr>
          <w:b/>
          <w:noProof/>
          <w:sz w:val="26"/>
          <w:szCs w:val="26"/>
          <w:lang w:val="lv-LV"/>
        </w:rPr>
        <w:t>“</w:t>
      </w:r>
      <w:r w:rsidR="008C3C62" w:rsidRPr="003B6944">
        <w:rPr>
          <w:b/>
          <w:noProof/>
          <w:sz w:val="26"/>
          <w:szCs w:val="26"/>
          <w:lang w:val="lv-LV"/>
        </w:rPr>
        <w:t>Swedbank</w:t>
      </w:r>
      <w:r w:rsidRPr="003B6944">
        <w:rPr>
          <w:b/>
          <w:noProof/>
          <w:sz w:val="26"/>
          <w:szCs w:val="26"/>
          <w:lang w:val="lv-LV"/>
        </w:rPr>
        <w:t>”</w:t>
      </w:r>
      <w:r w:rsidR="008C3C62" w:rsidRPr="003B6944">
        <w:rPr>
          <w:b/>
          <w:noProof/>
          <w:sz w:val="26"/>
          <w:szCs w:val="26"/>
          <w:lang w:val="lv-LV"/>
        </w:rPr>
        <w:t xml:space="preserve"> AS</w:t>
      </w:r>
      <w:r w:rsidRPr="003B6944">
        <w:rPr>
          <w:noProof/>
          <w:sz w:val="26"/>
          <w:szCs w:val="26"/>
          <w:lang w:val="lv-LV"/>
        </w:rPr>
        <w:t xml:space="preserve">, juridiskā adrese: </w:t>
      </w:r>
      <w:r w:rsidR="00D21074" w:rsidRPr="003B6944">
        <w:rPr>
          <w:noProof/>
          <w:sz w:val="26"/>
          <w:szCs w:val="26"/>
          <w:lang w:val="lv-LV"/>
        </w:rPr>
        <w:t>B</w:t>
      </w:r>
      <w:r w:rsidR="008C3C62" w:rsidRPr="003B6944">
        <w:rPr>
          <w:noProof/>
          <w:sz w:val="26"/>
          <w:szCs w:val="26"/>
          <w:lang w:val="lv-LV"/>
        </w:rPr>
        <w:t>alasta dambis 15</w:t>
      </w:r>
      <w:r w:rsidRPr="003B6944">
        <w:rPr>
          <w:noProof/>
          <w:sz w:val="26"/>
          <w:szCs w:val="26"/>
          <w:lang w:val="lv-LV"/>
        </w:rPr>
        <w:t>, Rīga, LV-10</w:t>
      </w:r>
      <w:r w:rsidR="008C3C62" w:rsidRPr="003B6944">
        <w:rPr>
          <w:noProof/>
          <w:sz w:val="26"/>
          <w:szCs w:val="26"/>
          <w:lang w:val="lv-LV"/>
        </w:rPr>
        <w:t>48</w:t>
      </w:r>
      <w:r w:rsidRPr="003B6944">
        <w:rPr>
          <w:noProof/>
          <w:sz w:val="26"/>
          <w:szCs w:val="26"/>
          <w:lang w:val="lv-LV"/>
        </w:rPr>
        <w:t>, reģistrācijas Nr. 4000</w:t>
      </w:r>
      <w:r w:rsidR="008C3C62" w:rsidRPr="003B6944">
        <w:rPr>
          <w:noProof/>
          <w:sz w:val="26"/>
          <w:szCs w:val="26"/>
          <w:lang w:val="lv-LV"/>
        </w:rPr>
        <w:t>3074764</w:t>
      </w:r>
      <w:r w:rsidRPr="003B6944">
        <w:rPr>
          <w:noProof/>
          <w:sz w:val="26"/>
          <w:szCs w:val="26"/>
          <w:lang w:val="lv-LV"/>
        </w:rPr>
        <w:t xml:space="preserve">, tās valdes </w:t>
      </w:r>
      <w:r w:rsidR="00D21074" w:rsidRPr="003B6944">
        <w:rPr>
          <w:noProof/>
          <w:sz w:val="26"/>
          <w:szCs w:val="26"/>
          <w:lang w:val="lv-LV"/>
        </w:rPr>
        <w:t>priekšsēdēt</w:t>
      </w:r>
      <w:r w:rsidR="008C3C62" w:rsidRPr="003B6944">
        <w:rPr>
          <w:noProof/>
          <w:sz w:val="26"/>
          <w:szCs w:val="26"/>
          <w:lang w:val="lv-LV"/>
        </w:rPr>
        <w:t>āja</w:t>
      </w:r>
      <w:r w:rsidRPr="003B6944">
        <w:rPr>
          <w:noProof/>
          <w:sz w:val="26"/>
          <w:szCs w:val="26"/>
          <w:lang w:val="lv-LV"/>
        </w:rPr>
        <w:t xml:space="preserve"> </w:t>
      </w:r>
      <w:r w:rsidR="008C3C62" w:rsidRPr="003B6944">
        <w:rPr>
          <w:noProof/>
          <w:sz w:val="26"/>
          <w:szCs w:val="26"/>
          <w:lang w:val="lv-LV"/>
        </w:rPr>
        <w:t>Laura Menča</w:t>
      </w:r>
      <w:r w:rsidR="00D21074" w:rsidRPr="003B6944">
        <w:rPr>
          <w:noProof/>
          <w:sz w:val="26"/>
          <w:szCs w:val="26"/>
          <w:lang w:val="lv-LV"/>
        </w:rPr>
        <w:t xml:space="preserve"> </w:t>
      </w:r>
      <w:r w:rsidRPr="003B6944">
        <w:rPr>
          <w:noProof/>
          <w:sz w:val="26"/>
          <w:szCs w:val="26"/>
          <w:lang w:val="lv-LV"/>
        </w:rPr>
        <w:t xml:space="preserve">personā (turpmāk – </w:t>
      </w:r>
      <w:r w:rsidR="006257ED" w:rsidRPr="003B6944">
        <w:rPr>
          <w:noProof/>
          <w:sz w:val="26"/>
          <w:szCs w:val="26"/>
          <w:lang w:val="lv-LV"/>
        </w:rPr>
        <w:t>Dāvinātājs</w:t>
      </w:r>
      <w:r w:rsidRPr="003B6944">
        <w:rPr>
          <w:noProof/>
          <w:sz w:val="26"/>
          <w:szCs w:val="26"/>
          <w:lang w:val="lv-LV"/>
        </w:rPr>
        <w:t xml:space="preserve">), no otras puses, turpmāk līgumslēdzēji kopā – Puses, noslēdz šādu </w:t>
      </w:r>
      <w:r w:rsidR="006257ED" w:rsidRPr="003B6944">
        <w:rPr>
          <w:noProof/>
          <w:sz w:val="26"/>
          <w:szCs w:val="26"/>
          <w:lang w:val="lv-LV"/>
        </w:rPr>
        <w:t>dāvinājuma</w:t>
      </w:r>
      <w:r w:rsidRPr="003B6944">
        <w:rPr>
          <w:noProof/>
          <w:sz w:val="26"/>
          <w:szCs w:val="26"/>
          <w:lang w:val="lv-LV"/>
        </w:rPr>
        <w:t xml:space="preserve"> līgumu (turpmāk – Līgums): </w:t>
      </w:r>
    </w:p>
    <w:p w14:paraId="3AD68254" w14:textId="77777777" w:rsidR="008E45C2" w:rsidRPr="003B6944" w:rsidRDefault="008E45C2" w:rsidP="00883884">
      <w:pPr>
        <w:tabs>
          <w:tab w:val="center" w:pos="4153"/>
          <w:tab w:val="right" w:pos="8306"/>
        </w:tabs>
        <w:ind w:right="-1" w:firstLine="567"/>
        <w:jc w:val="both"/>
        <w:rPr>
          <w:noProof/>
          <w:sz w:val="26"/>
          <w:szCs w:val="26"/>
          <w:lang w:val="lv-LV" w:eastAsia="lv-LV"/>
        </w:rPr>
      </w:pPr>
    </w:p>
    <w:p w14:paraId="52529D51" w14:textId="77777777" w:rsidR="008D7AFD" w:rsidRPr="003B6944" w:rsidRDefault="003B6944" w:rsidP="00F838FF">
      <w:pPr>
        <w:ind w:left="567" w:right="-1"/>
        <w:jc w:val="center"/>
        <w:rPr>
          <w:b/>
          <w:noProof/>
          <w:sz w:val="26"/>
          <w:szCs w:val="26"/>
          <w:lang w:val="lv-LV"/>
        </w:rPr>
      </w:pPr>
      <w:r w:rsidRPr="003B6944">
        <w:rPr>
          <w:b/>
          <w:noProof/>
          <w:sz w:val="26"/>
          <w:szCs w:val="26"/>
          <w:lang w:val="lv-LV"/>
        </w:rPr>
        <w:t>1. Līguma priekšmets</w:t>
      </w:r>
    </w:p>
    <w:p w14:paraId="4AB3B3FC" w14:textId="77777777" w:rsidR="00E44986" w:rsidRPr="003B6944" w:rsidRDefault="00E44986" w:rsidP="00883884">
      <w:pPr>
        <w:tabs>
          <w:tab w:val="left" w:pos="993"/>
        </w:tabs>
        <w:ind w:right="-1" w:firstLine="567"/>
        <w:contextualSpacing/>
        <w:jc w:val="both"/>
        <w:rPr>
          <w:noProof/>
          <w:sz w:val="26"/>
          <w:szCs w:val="26"/>
          <w:lang w:val="lv-LV"/>
        </w:rPr>
      </w:pPr>
    </w:p>
    <w:p w14:paraId="466A0D3C" w14:textId="51F54DBA" w:rsidR="002A0558" w:rsidRPr="003B6944" w:rsidRDefault="003B6944" w:rsidP="00883884">
      <w:pPr>
        <w:tabs>
          <w:tab w:val="left" w:pos="993"/>
        </w:tabs>
        <w:ind w:right="-1" w:firstLine="567"/>
        <w:contextualSpacing/>
        <w:jc w:val="both"/>
        <w:rPr>
          <w:b/>
          <w:bCs/>
          <w:noProof/>
          <w:sz w:val="26"/>
          <w:szCs w:val="26"/>
          <w:lang w:val="lv-LV"/>
        </w:rPr>
      </w:pPr>
      <w:r w:rsidRPr="003B6944">
        <w:rPr>
          <w:noProof/>
          <w:sz w:val="26"/>
          <w:szCs w:val="26"/>
          <w:lang w:val="lv-LV"/>
        </w:rPr>
        <w:t xml:space="preserve">1.1. </w:t>
      </w:r>
      <w:r w:rsidR="006257ED" w:rsidRPr="003B6944">
        <w:rPr>
          <w:noProof/>
          <w:sz w:val="26"/>
          <w:szCs w:val="26"/>
          <w:lang w:val="lv-LV"/>
        </w:rPr>
        <w:t>Dāvinātājs</w:t>
      </w:r>
      <w:r w:rsidR="00312BD8" w:rsidRPr="003B6944">
        <w:rPr>
          <w:noProof/>
          <w:sz w:val="26"/>
          <w:szCs w:val="26"/>
          <w:lang w:val="lv-LV"/>
        </w:rPr>
        <w:t xml:space="preserve"> </w:t>
      </w:r>
      <w:r w:rsidR="006257ED" w:rsidRPr="003B6944">
        <w:rPr>
          <w:noProof/>
          <w:sz w:val="26"/>
          <w:szCs w:val="26"/>
          <w:lang w:val="lv-LV"/>
        </w:rPr>
        <w:t>dāvina</w:t>
      </w:r>
      <w:r w:rsidR="00312BD8" w:rsidRPr="003B6944">
        <w:rPr>
          <w:noProof/>
          <w:sz w:val="26"/>
          <w:szCs w:val="26"/>
          <w:lang w:val="lv-LV"/>
        </w:rPr>
        <w:t xml:space="preserve"> </w:t>
      </w:r>
      <w:r w:rsidRPr="003B6944">
        <w:rPr>
          <w:noProof/>
          <w:sz w:val="26"/>
          <w:szCs w:val="26"/>
          <w:lang w:val="lv-LV"/>
        </w:rPr>
        <w:t xml:space="preserve">Pašvaldībai un Pašvaldība ar pateicību pieņem </w:t>
      </w:r>
      <w:r w:rsidR="008C3C62" w:rsidRPr="003B6944">
        <w:rPr>
          <w:noProof/>
          <w:sz w:val="26"/>
          <w:szCs w:val="26"/>
          <w:lang w:val="lv-LV"/>
        </w:rPr>
        <w:t xml:space="preserve">piecus vides objektus, “Gudrība”, “Drosme”, “Mērenība”, “Taisnīgums” un “Atbildība” (turpmāk – Dāvinājums), kas tiks uzstādīti piecās Rīgas apkaimēs – Āgenskalnā, Zaķusalā, Čiekurkalnā, Sarkandaugavā un Pļavniekos </w:t>
      </w:r>
      <w:r w:rsidRPr="003B6944">
        <w:rPr>
          <w:noProof/>
          <w:sz w:val="26"/>
          <w:szCs w:val="26"/>
          <w:lang w:val="lv-LV"/>
        </w:rPr>
        <w:t xml:space="preserve">ar kopējo </w:t>
      </w:r>
      <w:r w:rsidR="00A01A7D" w:rsidRPr="003B6944">
        <w:rPr>
          <w:noProof/>
          <w:sz w:val="26"/>
          <w:szCs w:val="26"/>
          <w:lang w:val="lv-LV"/>
        </w:rPr>
        <w:t xml:space="preserve">Dāvinājuma </w:t>
      </w:r>
      <w:r w:rsidRPr="003B6944">
        <w:rPr>
          <w:noProof/>
          <w:sz w:val="26"/>
          <w:szCs w:val="26"/>
          <w:lang w:val="lv-LV"/>
        </w:rPr>
        <w:t>vērtību</w:t>
      </w:r>
      <w:r w:rsidRPr="003B6944">
        <w:rPr>
          <w:b/>
          <w:bCs/>
          <w:noProof/>
          <w:sz w:val="26"/>
          <w:szCs w:val="26"/>
          <w:lang w:val="lv-LV"/>
        </w:rPr>
        <w:t xml:space="preserve"> </w:t>
      </w:r>
      <w:r w:rsidR="00045D99" w:rsidRPr="003B6944">
        <w:rPr>
          <w:b/>
          <w:bCs/>
          <w:noProof/>
          <w:sz w:val="26"/>
          <w:szCs w:val="26"/>
          <w:lang w:val="lv-LV"/>
        </w:rPr>
        <w:t>242 000,00</w:t>
      </w:r>
      <w:r w:rsidR="008C3C62" w:rsidRPr="003B6944">
        <w:rPr>
          <w:b/>
          <w:bCs/>
          <w:noProof/>
          <w:sz w:val="26"/>
          <w:szCs w:val="26"/>
          <w:lang w:val="lv-LV"/>
        </w:rPr>
        <w:t xml:space="preserve"> </w:t>
      </w:r>
      <w:r w:rsidR="005312F0" w:rsidRPr="003B6944">
        <w:rPr>
          <w:b/>
          <w:bCs/>
          <w:noProof/>
          <w:sz w:val="26"/>
          <w:szCs w:val="26"/>
          <w:lang w:val="lv-LV"/>
        </w:rPr>
        <w:t>EUR</w:t>
      </w:r>
      <w:r w:rsidRPr="003B6944">
        <w:rPr>
          <w:noProof/>
          <w:sz w:val="26"/>
          <w:szCs w:val="26"/>
          <w:lang w:val="lv-LV"/>
        </w:rPr>
        <w:t xml:space="preserve"> (</w:t>
      </w:r>
      <w:r w:rsidR="00045D99" w:rsidRPr="003B6944">
        <w:rPr>
          <w:noProof/>
          <w:sz w:val="26"/>
          <w:szCs w:val="26"/>
          <w:lang w:val="lv-LV" w:eastAsia="lv-LV"/>
        </w:rPr>
        <w:t>divi simti četrdesmit divi tūkstoši euro</w:t>
      </w:r>
      <w:r w:rsidRPr="003B6944">
        <w:rPr>
          <w:noProof/>
          <w:sz w:val="26"/>
          <w:szCs w:val="26"/>
          <w:lang w:val="lv-LV"/>
        </w:rPr>
        <w:t>) apmērā.</w:t>
      </w:r>
      <w:bookmarkStart w:id="0" w:name="_Hlk129860817"/>
    </w:p>
    <w:p w14:paraId="6D8A8458" w14:textId="45B22C3C" w:rsidR="00AE5B76" w:rsidRPr="003B6944" w:rsidRDefault="003B6944" w:rsidP="009F3480">
      <w:pPr>
        <w:tabs>
          <w:tab w:val="left" w:pos="993"/>
        </w:tabs>
        <w:ind w:right="-1" w:firstLine="567"/>
        <w:contextualSpacing/>
        <w:jc w:val="both"/>
        <w:rPr>
          <w:noProof/>
          <w:sz w:val="26"/>
          <w:szCs w:val="26"/>
          <w:lang w:val="lv-LV"/>
        </w:rPr>
      </w:pPr>
      <w:r w:rsidRPr="003B6944">
        <w:rPr>
          <w:noProof/>
          <w:sz w:val="26"/>
          <w:szCs w:val="26"/>
          <w:lang w:val="lv-LV"/>
        </w:rPr>
        <w:t xml:space="preserve">1.2. </w:t>
      </w:r>
      <w:r w:rsidR="006257ED" w:rsidRPr="003B6944">
        <w:rPr>
          <w:b/>
          <w:noProof/>
          <w:sz w:val="26"/>
          <w:szCs w:val="26"/>
          <w:lang w:val="lv-LV"/>
        </w:rPr>
        <w:t>Dāvinājuma</w:t>
      </w:r>
      <w:r w:rsidR="00312BD8" w:rsidRPr="003B6944">
        <w:rPr>
          <w:b/>
          <w:noProof/>
          <w:sz w:val="26"/>
          <w:szCs w:val="26"/>
          <w:lang w:val="lv-LV"/>
        </w:rPr>
        <w:t xml:space="preserve"> </w:t>
      </w:r>
      <w:r w:rsidR="008D7AFD" w:rsidRPr="003B6944">
        <w:rPr>
          <w:b/>
          <w:noProof/>
          <w:sz w:val="26"/>
          <w:szCs w:val="26"/>
          <w:lang w:val="lv-LV"/>
        </w:rPr>
        <w:t>mērķis</w:t>
      </w:r>
      <w:r w:rsidR="008D7AFD" w:rsidRPr="003B6944">
        <w:rPr>
          <w:noProof/>
          <w:sz w:val="26"/>
          <w:szCs w:val="26"/>
          <w:lang w:val="lv-LV"/>
        </w:rPr>
        <w:t xml:space="preserve"> </w:t>
      </w:r>
      <w:bookmarkEnd w:id="0"/>
      <w:r w:rsidR="00B836E0" w:rsidRPr="003B6944">
        <w:rPr>
          <w:noProof/>
          <w:sz w:val="26"/>
          <w:szCs w:val="26"/>
          <w:lang w:val="lv-LV"/>
        </w:rPr>
        <w:t>–</w:t>
      </w:r>
      <w:r w:rsidR="008C3C62" w:rsidRPr="003B6944">
        <w:rPr>
          <w:noProof/>
          <w:sz w:val="26"/>
          <w:szCs w:val="26"/>
          <w:lang w:val="lv-LV"/>
        </w:rPr>
        <w:t xml:space="preserve"> manifestēt idejas un vērtības – gudrību, drosmi, mērenību, taisnīgumu un atbildību. Katra vides objekta simbolika, kā arī audio stāsti ir saistīti ar piecu Rīgas apkaimju – Āgenskalna, Zaķusalas, Čiekurkalna, Sarkandaugavas un Pļavnieku – vēsturi un šodienu</w:t>
      </w:r>
      <w:r w:rsidR="00EB6FAE" w:rsidRPr="003B6944">
        <w:rPr>
          <w:noProof/>
          <w:sz w:val="26"/>
          <w:szCs w:val="26"/>
          <w:lang w:val="lv-LV"/>
        </w:rPr>
        <w:t>.</w:t>
      </w:r>
    </w:p>
    <w:p w14:paraId="76042418" w14:textId="366BBFA3" w:rsidR="008D7AFD" w:rsidRPr="003B6944" w:rsidRDefault="003B6944" w:rsidP="009F3480">
      <w:pPr>
        <w:pStyle w:val="Sarakstarindkopa"/>
        <w:numPr>
          <w:ilvl w:val="1"/>
          <w:numId w:val="7"/>
        </w:numPr>
        <w:tabs>
          <w:tab w:val="left" w:pos="993"/>
        </w:tabs>
        <w:ind w:left="0" w:right="-1" w:firstLine="567"/>
        <w:jc w:val="both"/>
        <w:rPr>
          <w:noProof/>
          <w:sz w:val="26"/>
          <w:szCs w:val="26"/>
          <w:lang w:val="lv-LV"/>
        </w:rPr>
      </w:pPr>
      <w:r w:rsidRPr="003B6944">
        <w:rPr>
          <w:noProof/>
          <w:sz w:val="26"/>
          <w:szCs w:val="26"/>
          <w:lang w:val="lv-LV" w:eastAsia="lv-LV"/>
        </w:rPr>
        <w:t>Dāvinātājs</w:t>
      </w:r>
      <w:bookmarkStart w:id="1" w:name="_Hlk168915627"/>
      <w:r w:rsidR="00B87E61" w:rsidRPr="003B6944">
        <w:rPr>
          <w:noProof/>
          <w:sz w:val="26"/>
          <w:szCs w:val="26"/>
          <w:lang w:val="lv-LV" w:eastAsia="lv-LV"/>
        </w:rPr>
        <w:t xml:space="preserve"> </w:t>
      </w:r>
      <w:bookmarkEnd w:id="1"/>
      <w:r w:rsidR="00C353C8" w:rsidRPr="003B6944">
        <w:rPr>
          <w:noProof/>
          <w:sz w:val="26"/>
          <w:szCs w:val="26"/>
          <w:lang w:val="lv-LV" w:eastAsia="lv-LV"/>
        </w:rPr>
        <w:t xml:space="preserve">nodod </w:t>
      </w:r>
      <w:r w:rsidRPr="003B6944">
        <w:rPr>
          <w:noProof/>
          <w:sz w:val="26"/>
          <w:szCs w:val="26"/>
          <w:lang w:val="lv-LV" w:eastAsia="lv-LV"/>
        </w:rPr>
        <w:t>Dāvinājumu</w:t>
      </w:r>
      <w:r w:rsidR="00C353C8" w:rsidRPr="003B6944">
        <w:rPr>
          <w:noProof/>
          <w:sz w:val="26"/>
          <w:szCs w:val="26"/>
          <w:lang w:val="lv-LV" w:eastAsia="lv-LV"/>
        </w:rPr>
        <w:t xml:space="preserve"> un visu tā dokumentāciju Pašvaldībai īpašumā </w:t>
      </w:r>
      <w:r w:rsidR="00182088" w:rsidRPr="003B6944">
        <w:rPr>
          <w:noProof/>
          <w:sz w:val="26"/>
          <w:szCs w:val="26"/>
          <w:lang w:val="lv-LV" w:eastAsia="lv-LV"/>
        </w:rPr>
        <w:br/>
      </w:r>
      <w:r w:rsidR="00C353C8" w:rsidRPr="003B6944">
        <w:rPr>
          <w:noProof/>
          <w:sz w:val="26"/>
          <w:szCs w:val="26"/>
          <w:lang w:val="lv-LV" w:eastAsia="lv-LV"/>
        </w:rPr>
        <w:t>30</w:t>
      </w:r>
      <w:r w:rsidR="009F3480" w:rsidRPr="003B6944">
        <w:rPr>
          <w:noProof/>
          <w:sz w:val="26"/>
          <w:szCs w:val="26"/>
          <w:lang w:val="lv-LV" w:eastAsia="lv-LV"/>
        </w:rPr>
        <w:t xml:space="preserve"> </w:t>
      </w:r>
      <w:r w:rsidR="00C353C8" w:rsidRPr="003B6944">
        <w:rPr>
          <w:noProof/>
          <w:sz w:val="26"/>
          <w:szCs w:val="26"/>
          <w:lang w:val="lv-LV" w:eastAsia="lv-LV"/>
        </w:rPr>
        <w:t xml:space="preserve">(trīsdesmit) darba dienu laikā </w:t>
      </w:r>
      <w:r w:rsidR="009F3480" w:rsidRPr="003B6944">
        <w:rPr>
          <w:noProof/>
          <w:sz w:val="26"/>
          <w:szCs w:val="26"/>
          <w:lang w:val="lv-LV" w:eastAsia="lv-LV"/>
        </w:rPr>
        <w:t>no Līguma parakstīšanas brīža</w:t>
      </w:r>
      <w:r w:rsidR="000E2919" w:rsidRPr="003B6944">
        <w:rPr>
          <w:noProof/>
          <w:sz w:val="26"/>
          <w:szCs w:val="26"/>
          <w:lang w:val="lv-LV" w:eastAsia="lv-LV"/>
        </w:rPr>
        <w:t xml:space="preserve"> ar pieņemšanas nodošanas aktu. </w:t>
      </w:r>
    </w:p>
    <w:p w14:paraId="17E99DF0" w14:textId="316C69C2" w:rsidR="00393169" w:rsidRPr="003B6944" w:rsidRDefault="003B6944" w:rsidP="009F3480">
      <w:pPr>
        <w:pStyle w:val="Sarakstarindkopa"/>
        <w:numPr>
          <w:ilvl w:val="1"/>
          <w:numId w:val="7"/>
        </w:numPr>
        <w:tabs>
          <w:tab w:val="left" w:pos="993"/>
        </w:tabs>
        <w:ind w:left="0" w:right="-1" w:firstLine="567"/>
        <w:jc w:val="both"/>
        <w:rPr>
          <w:noProof/>
          <w:sz w:val="26"/>
          <w:szCs w:val="26"/>
          <w:lang w:val="lv-LV"/>
        </w:rPr>
      </w:pPr>
      <w:r w:rsidRPr="003B6944">
        <w:rPr>
          <w:noProof/>
          <w:sz w:val="26"/>
          <w:szCs w:val="26"/>
          <w:lang w:val="lv-LV" w:eastAsia="lv-LV"/>
        </w:rPr>
        <w:t>Dāvinājums atr</w:t>
      </w:r>
      <w:r w:rsidR="008C3C62" w:rsidRPr="003B6944">
        <w:rPr>
          <w:noProof/>
          <w:sz w:val="26"/>
          <w:szCs w:val="26"/>
          <w:lang w:val="lv-LV" w:eastAsia="lv-LV"/>
        </w:rPr>
        <w:t xml:space="preserve">adīsies piecās Rīgas </w:t>
      </w:r>
      <w:r w:rsidR="00CB6593" w:rsidRPr="003B6944">
        <w:rPr>
          <w:noProof/>
          <w:sz w:val="26"/>
          <w:szCs w:val="26"/>
          <w:lang w:val="lv-LV" w:eastAsia="lv-LV"/>
        </w:rPr>
        <w:t>vietās</w:t>
      </w:r>
      <w:r w:rsidR="008C3C62" w:rsidRPr="003B6944">
        <w:rPr>
          <w:noProof/>
          <w:sz w:val="26"/>
          <w:szCs w:val="26"/>
          <w:lang w:val="lv-LV" w:eastAsia="lv-LV"/>
        </w:rPr>
        <w:t xml:space="preserve"> –</w:t>
      </w:r>
      <w:r w:rsidR="00045D99" w:rsidRPr="003B6944">
        <w:rPr>
          <w:noProof/>
          <w:sz w:val="26"/>
          <w:szCs w:val="26"/>
          <w:lang w:val="lv-LV" w:eastAsia="lv-LV"/>
        </w:rPr>
        <w:t xml:space="preserve"> </w:t>
      </w:r>
      <w:r w:rsidR="007F3897" w:rsidRPr="003B6944">
        <w:rPr>
          <w:noProof/>
          <w:sz w:val="26"/>
          <w:szCs w:val="26"/>
          <w:lang w:val="lv-LV"/>
        </w:rPr>
        <w:t>Āgenskalnā</w:t>
      </w:r>
      <w:r w:rsidR="00CB6593" w:rsidRPr="003B6944">
        <w:rPr>
          <w:noProof/>
          <w:sz w:val="26"/>
          <w:szCs w:val="26"/>
          <w:lang w:val="lv-LV"/>
        </w:rPr>
        <w:t xml:space="preserve"> </w:t>
      </w:r>
      <w:r w:rsidR="007F3897" w:rsidRPr="003B6944">
        <w:rPr>
          <w:noProof/>
          <w:sz w:val="26"/>
          <w:szCs w:val="26"/>
          <w:lang w:val="lv-LV"/>
        </w:rPr>
        <w:t>(zemes vienības kadastra apzīmējums 01000492029),</w:t>
      </w:r>
      <w:r w:rsidR="00CB6593" w:rsidRPr="003B6944">
        <w:rPr>
          <w:noProof/>
          <w:sz w:val="26"/>
          <w:szCs w:val="26"/>
          <w:lang w:val="lv-LV"/>
        </w:rPr>
        <w:t xml:space="preserve"> </w:t>
      </w:r>
      <w:r w:rsidR="007F3897" w:rsidRPr="003B6944">
        <w:rPr>
          <w:noProof/>
          <w:sz w:val="26"/>
          <w:szCs w:val="26"/>
          <w:lang w:val="lv-LV"/>
        </w:rPr>
        <w:t>Zaķusalā (zemes vienības kadastra apzīmējums 01000512014),</w:t>
      </w:r>
      <w:r w:rsidR="00CB6593" w:rsidRPr="003B6944">
        <w:rPr>
          <w:noProof/>
          <w:sz w:val="26"/>
          <w:szCs w:val="26"/>
          <w:lang w:val="lv-LV"/>
        </w:rPr>
        <w:t xml:space="preserve"> </w:t>
      </w:r>
      <w:r w:rsidR="007F3897" w:rsidRPr="003B6944">
        <w:rPr>
          <w:noProof/>
          <w:sz w:val="26"/>
          <w:szCs w:val="26"/>
          <w:lang w:val="lv-LV"/>
        </w:rPr>
        <w:t>Čiekurkalnā</w:t>
      </w:r>
      <w:r w:rsidR="00CB6593" w:rsidRPr="003B6944">
        <w:rPr>
          <w:noProof/>
          <w:sz w:val="26"/>
          <w:szCs w:val="26"/>
          <w:lang w:val="lv-LV"/>
        </w:rPr>
        <w:t xml:space="preserve"> </w:t>
      </w:r>
      <w:r w:rsidR="007F3897" w:rsidRPr="003B6944">
        <w:rPr>
          <w:noProof/>
          <w:sz w:val="26"/>
          <w:szCs w:val="26"/>
          <w:lang w:val="lv-LV"/>
        </w:rPr>
        <w:t>(zemes vienības kadastra apzīmējums 01000870198),</w:t>
      </w:r>
      <w:r w:rsidR="00CB6593" w:rsidRPr="003B6944">
        <w:rPr>
          <w:noProof/>
          <w:sz w:val="26"/>
          <w:szCs w:val="26"/>
          <w:lang w:val="lv-LV"/>
        </w:rPr>
        <w:t xml:space="preserve"> </w:t>
      </w:r>
      <w:r w:rsidR="007F3897" w:rsidRPr="003B6944">
        <w:rPr>
          <w:noProof/>
          <w:sz w:val="26"/>
          <w:szCs w:val="26"/>
          <w:lang w:val="lv-LV"/>
        </w:rPr>
        <w:t>Sarkandaugavā</w:t>
      </w:r>
      <w:r w:rsidR="00CB6593" w:rsidRPr="003B6944">
        <w:rPr>
          <w:noProof/>
          <w:sz w:val="26"/>
          <w:szCs w:val="26"/>
          <w:lang w:val="lv-LV"/>
        </w:rPr>
        <w:t xml:space="preserve"> </w:t>
      </w:r>
      <w:r w:rsidR="007F3897" w:rsidRPr="003B6944">
        <w:rPr>
          <w:noProof/>
          <w:sz w:val="26"/>
          <w:szCs w:val="26"/>
          <w:lang w:val="lv-LV"/>
        </w:rPr>
        <w:t>(zemes vienības kadastra apzīmējums 01000170043) un Pļavniekos (zemes vienības kadastra apzīmējums 01001210201).</w:t>
      </w:r>
    </w:p>
    <w:p w14:paraId="785CC558" w14:textId="77777777" w:rsidR="008D7AFD" w:rsidRPr="003B6944" w:rsidRDefault="008D7AFD" w:rsidP="00F838FF">
      <w:pPr>
        <w:tabs>
          <w:tab w:val="num" w:pos="567"/>
        </w:tabs>
        <w:ind w:left="567" w:right="-1"/>
        <w:jc w:val="both"/>
        <w:rPr>
          <w:b/>
          <w:noProof/>
          <w:sz w:val="26"/>
          <w:szCs w:val="26"/>
          <w:lang w:val="lv-LV"/>
        </w:rPr>
      </w:pPr>
    </w:p>
    <w:p w14:paraId="1A0BB3E9" w14:textId="77777777" w:rsidR="008D7AFD" w:rsidRPr="003B6944" w:rsidRDefault="003B6944" w:rsidP="00F838FF">
      <w:pPr>
        <w:tabs>
          <w:tab w:val="num" w:pos="567"/>
        </w:tabs>
        <w:ind w:left="567" w:right="-1"/>
        <w:jc w:val="center"/>
        <w:rPr>
          <w:b/>
          <w:noProof/>
          <w:sz w:val="26"/>
          <w:szCs w:val="26"/>
          <w:lang w:val="lv-LV"/>
        </w:rPr>
      </w:pPr>
      <w:r w:rsidRPr="003B6944">
        <w:rPr>
          <w:b/>
          <w:noProof/>
          <w:sz w:val="26"/>
          <w:szCs w:val="26"/>
          <w:lang w:val="lv-LV"/>
        </w:rPr>
        <w:t>2. Pušu tiesības un pienākumi</w:t>
      </w:r>
    </w:p>
    <w:p w14:paraId="4E01BDB2" w14:textId="081F2296" w:rsidR="008D7AFD" w:rsidRPr="003B6944" w:rsidRDefault="003B6944" w:rsidP="00F838FF">
      <w:pPr>
        <w:numPr>
          <w:ilvl w:val="0"/>
          <w:numId w:val="2"/>
        </w:numPr>
        <w:tabs>
          <w:tab w:val="left" w:pos="993"/>
          <w:tab w:val="left" w:pos="1134"/>
        </w:tabs>
        <w:ind w:left="0" w:right="-1" w:firstLine="567"/>
        <w:jc w:val="both"/>
        <w:rPr>
          <w:noProof/>
          <w:sz w:val="26"/>
          <w:szCs w:val="26"/>
          <w:lang w:val="lv-LV"/>
        </w:rPr>
      </w:pPr>
      <w:r w:rsidRPr="003B6944">
        <w:rPr>
          <w:noProof/>
          <w:sz w:val="26"/>
          <w:szCs w:val="26"/>
          <w:lang w:val="lv-LV"/>
        </w:rPr>
        <w:t xml:space="preserve">Apliecinājums </w:t>
      </w:r>
      <w:r w:rsidR="006257ED" w:rsidRPr="003B6944">
        <w:rPr>
          <w:noProof/>
          <w:sz w:val="26"/>
          <w:szCs w:val="26"/>
          <w:lang w:val="lv-LV" w:eastAsia="lv-LV"/>
        </w:rPr>
        <w:t>Dāvinājuma</w:t>
      </w:r>
      <w:r w:rsidRPr="003B6944">
        <w:rPr>
          <w:noProof/>
          <w:sz w:val="26"/>
          <w:szCs w:val="26"/>
          <w:lang w:val="lv-LV"/>
        </w:rPr>
        <w:t xml:space="preserve"> nodošanai Pašvaldībai un  </w:t>
      </w:r>
      <w:r w:rsidR="006257ED" w:rsidRPr="003B6944">
        <w:rPr>
          <w:noProof/>
          <w:sz w:val="26"/>
          <w:szCs w:val="26"/>
          <w:lang w:val="lv-LV" w:eastAsia="lv-LV"/>
        </w:rPr>
        <w:t>Dāvinājuma</w:t>
      </w:r>
      <w:r w:rsidRPr="003B6944">
        <w:rPr>
          <w:noProof/>
          <w:sz w:val="26"/>
          <w:szCs w:val="26"/>
          <w:lang w:val="lv-LV"/>
        </w:rPr>
        <w:t xml:space="preserve"> pieņemšanai no Pašvaldības puses ir Pušu parakstīts </w:t>
      </w:r>
      <w:r w:rsidR="006257ED" w:rsidRPr="003B6944">
        <w:rPr>
          <w:noProof/>
          <w:sz w:val="26"/>
          <w:szCs w:val="26"/>
          <w:lang w:val="lv-LV" w:eastAsia="lv-LV"/>
        </w:rPr>
        <w:t>Dāvinājuma</w:t>
      </w:r>
      <w:r w:rsidRPr="003B6944">
        <w:rPr>
          <w:noProof/>
          <w:sz w:val="26"/>
          <w:szCs w:val="26"/>
          <w:lang w:val="lv-LV"/>
        </w:rPr>
        <w:t xml:space="preserve"> pieņemšanas </w:t>
      </w:r>
      <w:r w:rsidR="005312F0" w:rsidRPr="003B6944">
        <w:rPr>
          <w:noProof/>
          <w:sz w:val="26"/>
          <w:szCs w:val="26"/>
          <w:lang w:val="lv-LV"/>
        </w:rPr>
        <w:t>un</w:t>
      </w:r>
      <w:r w:rsidRPr="003B6944">
        <w:rPr>
          <w:noProof/>
          <w:sz w:val="26"/>
          <w:szCs w:val="26"/>
          <w:lang w:val="lv-LV"/>
        </w:rPr>
        <w:t xml:space="preserve"> nodošanas akts (Līguma </w:t>
      </w:r>
      <w:r w:rsidRPr="003B6944">
        <w:rPr>
          <w:noProof/>
          <w:sz w:val="26"/>
          <w:szCs w:val="26"/>
          <w:lang w:val="lv-LV"/>
        </w:rPr>
        <w:lastRenderedPageBreak/>
        <w:t>pielikums “</w:t>
      </w:r>
      <w:r w:rsidR="00AE766A" w:rsidRPr="003B6944">
        <w:rPr>
          <w:noProof/>
          <w:sz w:val="26"/>
          <w:szCs w:val="26"/>
          <w:lang w:val="lv-LV"/>
        </w:rPr>
        <w:t>Dāvinājuma pieņemšanas un nodošanas akts</w:t>
      </w:r>
      <w:r w:rsidRPr="003B6944">
        <w:rPr>
          <w:noProof/>
          <w:sz w:val="26"/>
          <w:szCs w:val="26"/>
          <w:lang w:val="lv-LV"/>
        </w:rPr>
        <w:t xml:space="preserve">”) par </w:t>
      </w:r>
      <w:r w:rsidR="006257ED" w:rsidRPr="003B6944">
        <w:rPr>
          <w:noProof/>
          <w:sz w:val="26"/>
          <w:szCs w:val="26"/>
          <w:lang w:val="lv-LV" w:eastAsia="lv-LV"/>
        </w:rPr>
        <w:t>Dāvinājuma</w:t>
      </w:r>
      <w:r w:rsidRPr="003B6944">
        <w:rPr>
          <w:noProof/>
          <w:sz w:val="26"/>
          <w:szCs w:val="26"/>
          <w:lang w:val="lv-LV"/>
        </w:rPr>
        <w:t xml:space="preserve"> pieņemšanu</w:t>
      </w:r>
      <w:r w:rsidR="00301DED" w:rsidRPr="003B6944">
        <w:rPr>
          <w:noProof/>
          <w:sz w:val="26"/>
          <w:szCs w:val="26"/>
          <w:lang w:val="lv-LV"/>
        </w:rPr>
        <w:t xml:space="preserve">, kas apliecina </w:t>
      </w:r>
      <w:r w:rsidR="006257ED" w:rsidRPr="003B6944">
        <w:rPr>
          <w:noProof/>
          <w:sz w:val="26"/>
          <w:szCs w:val="26"/>
          <w:lang w:val="lv-LV" w:eastAsia="lv-LV"/>
        </w:rPr>
        <w:t>Dāvinājuma</w:t>
      </w:r>
      <w:r w:rsidR="00301DED" w:rsidRPr="003B6944">
        <w:rPr>
          <w:noProof/>
          <w:sz w:val="26"/>
          <w:szCs w:val="26"/>
          <w:lang w:val="lv-LV"/>
        </w:rPr>
        <w:t xml:space="preserve"> uzstādīšanu tam paredzētajā</w:t>
      </w:r>
      <w:r w:rsidR="00DA0D73" w:rsidRPr="003B6944">
        <w:rPr>
          <w:noProof/>
          <w:sz w:val="26"/>
          <w:szCs w:val="26"/>
          <w:lang w:val="lv-LV"/>
        </w:rPr>
        <w:t>s</w:t>
      </w:r>
      <w:r w:rsidR="00301DED" w:rsidRPr="003B6944">
        <w:rPr>
          <w:noProof/>
          <w:sz w:val="26"/>
          <w:szCs w:val="26"/>
          <w:lang w:val="lv-LV"/>
        </w:rPr>
        <w:t xml:space="preserve"> vietā</w:t>
      </w:r>
      <w:r w:rsidR="00DA0D73" w:rsidRPr="003B6944">
        <w:rPr>
          <w:noProof/>
          <w:sz w:val="26"/>
          <w:szCs w:val="26"/>
          <w:lang w:val="lv-LV"/>
        </w:rPr>
        <w:t>s</w:t>
      </w:r>
      <w:r w:rsidRPr="003B6944">
        <w:rPr>
          <w:noProof/>
          <w:sz w:val="26"/>
          <w:szCs w:val="26"/>
          <w:lang w:val="lv-LV"/>
        </w:rPr>
        <w:t>.</w:t>
      </w:r>
    </w:p>
    <w:p w14:paraId="33D73D84" w14:textId="77777777" w:rsidR="00110281" w:rsidRPr="003B6944" w:rsidRDefault="003B6944" w:rsidP="00F838FF">
      <w:pPr>
        <w:numPr>
          <w:ilvl w:val="0"/>
          <w:numId w:val="2"/>
        </w:numPr>
        <w:tabs>
          <w:tab w:val="left" w:pos="993"/>
          <w:tab w:val="left" w:pos="1134"/>
        </w:tabs>
        <w:ind w:left="0" w:right="-1" w:firstLine="567"/>
        <w:jc w:val="both"/>
        <w:rPr>
          <w:noProof/>
          <w:sz w:val="26"/>
          <w:szCs w:val="26"/>
          <w:lang w:val="lv-LV"/>
        </w:rPr>
      </w:pPr>
      <w:r w:rsidRPr="003B6944">
        <w:rPr>
          <w:noProof/>
          <w:sz w:val="26"/>
          <w:szCs w:val="26"/>
          <w:lang w:val="lv-LV"/>
        </w:rPr>
        <w:t>Dāvinātājs pirms Līguma parakstīšanas ar Pašvaldību ir veicis visas nepieciešamās darbība</w:t>
      </w:r>
      <w:r w:rsidR="005B6B9C" w:rsidRPr="003B6944">
        <w:rPr>
          <w:noProof/>
          <w:sz w:val="26"/>
          <w:szCs w:val="26"/>
          <w:lang w:val="lv-LV"/>
        </w:rPr>
        <w:t>s</w:t>
      </w:r>
      <w:r w:rsidRPr="003B6944">
        <w:rPr>
          <w:noProof/>
          <w:sz w:val="26"/>
          <w:szCs w:val="26"/>
          <w:lang w:val="lv-LV"/>
        </w:rPr>
        <w:t>, lai saskaņotu Dāvinājuma uzstādīšanu ar atbildīgajām institūcijām.</w:t>
      </w:r>
    </w:p>
    <w:p w14:paraId="635FC159" w14:textId="77777777" w:rsidR="008D7AFD" w:rsidRPr="003B6944" w:rsidRDefault="003B6944" w:rsidP="00F838FF">
      <w:pPr>
        <w:numPr>
          <w:ilvl w:val="0"/>
          <w:numId w:val="2"/>
        </w:numPr>
        <w:tabs>
          <w:tab w:val="left" w:pos="993"/>
          <w:tab w:val="left" w:pos="1134"/>
        </w:tabs>
        <w:ind w:left="0" w:right="-1" w:firstLine="567"/>
        <w:jc w:val="both"/>
        <w:rPr>
          <w:noProof/>
          <w:sz w:val="26"/>
          <w:szCs w:val="26"/>
          <w:lang w:val="lv-LV"/>
        </w:rPr>
      </w:pPr>
      <w:r w:rsidRPr="003B6944">
        <w:rPr>
          <w:noProof/>
          <w:sz w:val="26"/>
          <w:szCs w:val="26"/>
          <w:lang w:val="lv-LV"/>
        </w:rPr>
        <w:t xml:space="preserve">Parakstot </w:t>
      </w:r>
      <w:r w:rsidR="006257ED" w:rsidRPr="003B6944">
        <w:rPr>
          <w:noProof/>
          <w:sz w:val="26"/>
          <w:szCs w:val="26"/>
          <w:lang w:val="lv-LV" w:eastAsia="lv-LV"/>
        </w:rPr>
        <w:t>Dāvinājuma</w:t>
      </w:r>
      <w:r w:rsidRPr="003B6944">
        <w:rPr>
          <w:noProof/>
          <w:sz w:val="26"/>
          <w:szCs w:val="26"/>
          <w:lang w:val="lv-LV"/>
        </w:rPr>
        <w:t xml:space="preserve"> pieņemšanas </w:t>
      </w:r>
      <w:r w:rsidR="005312F0" w:rsidRPr="003B6944">
        <w:rPr>
          <w:noProof/>
          <w:sz w:val="26"/>
          <w:szCs w:val="26"/>
          <w:lang w:val="lv-LV"/>
        </w:rPr>
        <w:t>un</w:t>
      </w:r>
      <w:r w:rsidRPr="003B6944">
        <w:rPr>
          <w:noProof/>
          <w:sz w:val="26"/>
          <w:szCs w:val="26"/>
          <w:lang w:val="lv-LV"/>
        </w:rPr>
        <w:t xml:space="preserve"> nodošanas aktu</w:t>
      </w:r>
      <w:r w:rsidR="00A40502" w:rsidRPr="003B6944">
        <w:rPr>
          <w:noProof/>
          <w:sz w:val="26"/>
          <w:szCs w:val="26"/>
          <w:lang w:val="lv-LV"/>
        </w:rPr>
        <w:t>,</w:t>
      </w:r>
      <w:r w:rsidRPr="003B6944">
        <w:rPr>
          <w:noProof/>
          <w:sz w:val="26"/>
          <w:szCs w:val="26"/>
          <w:lang w:val="lv-LV"/>
        </w:rPr>
        <w:t xml:space="preserve"> Pašvaldība apliecina, ka viņu apmierina </w:t>
      </w:r>
      <w:r w:rsidR="006257ED" w:rsidRPr="003B6944">
        <w:rPr>
          <w:noProof/>
          <w:sz w:val="26"/>
          <w:szCs w:val="26"/>
          <w:lang w:val="lv-LV"/>
        </w:rPr>
        <w:t>Dāvinājuma</w:t>
      </w:r>
      <w:r w:rsidRPr="003B6944">
        <w:rPr>
          <w:noProof/>
          <w:sz w:val="26"/>
          <w:szCs w:val="26"/>
          <w:lang w:val="lv-LV"/>
        </w:rPr>
        <w:t xml:space="preserve"> faktiskais stāvoklis un </w:t>
      </w:r>
      <w:r w:rsidR="006257ED" w:rsidRPr="003B6944">
        <w:rPr>
          <w:noProof/>
          <w:sz w:val="26"/>
          <w:szCs w:val="26"/>
          <w:lang w:val="lv-LV" w:eastAsia="lv-LV"/>
        </w:rPr>
        <w:t>Dāvinājums</w:t>
      </w:r>
      <w:r w:rsidRPr="003B6944">
        <w:rPr>
          <w:noProof/>
          <w:sz w:val="26"/>
          <w:szCs w:val="26"/>
          <w:lang w:val="lv-LV"/>
        </w:rPr>
        <w:t xml:space="preserve"> atbilst tiem mērķiem, kuru īstenošanai tas ir paredzēts.</w:t>
      </w:r>
    </w:p>
    <w:p w14:paraId="6B896FB6" w14:textId="16DD0BFE" w:rsidR="00F8066C" w:rsidRPr="003B6944" w:rsidRDefault="003B6944" w:rsidP="003256A8">
      <w:pPr>
        <w:numPr>
          <w:ilvl w:val="0"/>
          <w:numId w:val="2"/>
        </w:numPr>
        <w:tabs>
          <w:tab w:val="left" w:pos="993"/>
          <w:tab w:val="left" w:pos="1134"/>
        </w:tabs>
        <w:ind w:left="0" w:right="-1" w:firstLine="567"/>
        <w:jc w:val="both"/>
        <w:rPr>
          <w:noProof/>
          <w:sz w:val="26"/>
          <w:szCs w:val="26"/>
          <w:lang w:val="lv-LV"/>
        </w:rPr>
      </w:pPr>
      <w:r w:rsidRPr="003B6944">
        <w:rPr>
          <w:noProof/>
          <w:sz w:val="26"/>
          <w:szCs w:val="26"/>
          <w:lang w:val="lv-LV"/>
        </w:rPr>
        <w:t xml:space="preserve">Pašvaldībai ir pienākums izlietot </w:t>
      </w:r>
      <w:r w:rsidR="006257ED" w:rsidRPr="003B6944">
        <w:rPr>
          <w:noProof/>
          <w:sz w:val="26"/>
          <w:szCs w:val="26"/>
          <w:lang w:val="lv-LV" w:eastAsia="lv-LV"/>
        </w:rPr>
        <w:t>Dāvinājumu</w:t>
      </w:r>
      <w:r w:rsidRPr="003B6944">
        <w:rPr>
          <w:noProof/>
          <w:sz w:val="26"/>
          <w:szCs w:val="26"/>
          <w:lang w:val="lv-LV"/>
        </w:rPr>
        <w:t xml:space="preserve"> Līguma 1.2.</w:t>
      </w:r>
      <w:r w:rsidR="003B3F7C" w:rsidRPr="003B6944">
        <w:rPr>
          <w:noProof/>
          <w:sz w:val="26"/>
          <w:szCs w:val="26"/>
          <w:lang w:val="lv-LV"/>
        </w:rPr>
        <w:t> </w:t>
      </w:r>
      <w:r w:rsidR="00B10BD5" w:rsidRPr="003B6944">
        <w:rPr>
          <w:noProof/>
          <w:sz w:val="26"/>
          <w:szCs w:val="26"/>
          <w:lang w:val="lv-LV"/>
        </w:rPr>
        <w:t>apakš</w:t>
      </w:r>
      <w:r w:rsidRPr="003B6944">
        <w:rPr>
          <w:noProof/>
          <w:sz w:val="26"/>
          <w:szCs w:val="26"/>
          <w:lang w:val="lv-LV"/>
        </w:rPr>
        <w:t>punktā paredzētajam mērķim.</w:t>
      </w:r>
      <w:r w:rsidR="00045D99" w:rsidRPr="003B6944">
        <w:rPr>
          <w:noProof/>
          <w:sz w:val="26"/>
          <w:szCs w:val="26"/>
          <w:lang w:val="lv-LV"/>
        </w:rPr>
        <w:t xml:space="preserve"> Dāvinājumu pārvietošana notiek</w:t>
      </w:r>
      <w:r w:rsidR="007F3897" w:rsidRPr="003B6944">
        <w:rPr>
          <w:noProof/>
          <w:sz w:val="26"/>
          <w:szCs w:val="26"/>
          <w:lang w:val="lv-LV"/>
        </w:rPr>
        <w:t>,</w:t>
      </w:r>
      <w:r w:rsidR="00045D99" w:rsidRPr="003B6944">
        <w:rPr>
          <w:noProof/>
          <w:sz w:val="26"/>
          <w:szCs w:val="26"/>
          <w:lang w:val="lv-LV"/>
        </w:rPr>
        <w:t xml:space="preserve"> saskaņojot to ar Dāvinātāju, pirms tam par to informējot 3 (trīs) mēnešus iepriekš.</w:t>
      </w:r>
    </w:p>
    <w:p w14:paraId="128F870A" w14:textId="77777777" w:rsidR="00301DED" w:rsidRPr="003B6944" w:rsidRDefault="003B6944" w:rsidP="00F838FF">
      <w:pPr>
        <w:numPr>
          <w:ilvl w:val="0"/>
          <w:numId w:val="2"/>
        </w:numPr>
        <w:tabs>
          <w:tab w:val="left" w:pos="993"/>
          <w:tab w:val="left" w:pos="1134"/>
        </w:tabs>
        <w:ind w:left="0" w:right="-1" w:firstLine="567"/>
        <w:jc w:val="both"/>
        <w:rPr>
          <w:noProof/>
          <w:sz w:val="26"/>
          <w:szCs w:val="26"/>
          <w:lang w:val="lv-LV"/>
        </w:rPr>
      </w:pPr>
      <w:r w:rsidRPr="003B6944">
        <w:rPr>
          <w:noProof/>
          <w:sz w:val="26"/>
          <w:szCs w:val="26"/>
          <w:lang w:val="lv-LV"/>
        </w:rPr>
        <w:t xml:space="preserve">Pašvaldībai nav tiesību atgriezt </w:t>
      </w:r>
      <w:r w:rsidR="006257ED" w:rsidRPr="003B6944">
        <w:rPr>
          <w:noProof/>
          <w:sz w:val="26"/>
          <w:szCs w:val="26"/>
          <w:lang w:val="lv-LV" w:eastAsia="lv-LV"/>
        </w:rPr>
        <w:t>Dāvinājumu</w:t>
      </w:r>
      <w:r w:rsidRPr="003B6944">
        <w:rPr>
          <w:noProof/>
          <w:sz w:val="26"/>
          <w:szCs w:val="26"/>
          <w:lang w:val="lv-LV"/>
        </w:rPr>
        <w:t xml:space="preserve"> </w:t>
      </w:r>
      <w:r w:rsidR="002B5EF5" w:rsidRPr="003B6944">
        <w:rPr>
          <w:noProof/>
          <w:sz w:val="26"/>
          <w:szCs w:val="26"/>
          <w:lang w:val="lv-LV" w:eastAsia="lv-LV"/>
        </w:rPr>
        <w:t>Dāvinātājam</w:t>
      </w:r>
      <w:r w:rsidRPr="003B6944">
        <w:rPr>
          <w:noProof/>
          <w:sz w:val="26"/>
          <w:szCs w:val="26"/>
          <w:lang w:val="lv-LV"/>
        </w:rPr>
        <w:t xml:space="preserve"> vai prasīt </w:t>
      </w:r>
      <w:r w:rsidR="002B5EF5" w:rsidRPr="003B6944">
        <w:rPr>
          <w:noProof/>
          <w:sz w:val="26"/>
          <w:szCs w:val="26"/>
          <w:lang w:val="lv-LV" w:eastAsia="lv-LV"/>
        </w:rPr>
        <w:t>Dāvinātājam</w:t>
      </w:r>
      <w:r w:rsidRPr="003B6944">
        <w:rPr>
          <w:noProof/>
          <w:sz w:val="26"/>
          <w:szCs w:val="26"/>
          <w:lang w:val="lv-LV"/>
        </w:rPr>
        <w:t xml:space="preserve"> īstenot tā demontāžu. </w:t>
      </w:r>
      <w:r w:rsidR="002B5EF5" w:rsidRPr="003B6944">
        <w:rPr>
          <w:noProof/>
          <w:sz w:val="26"/>
          <w:szCs w:val="26"/>
          <w:lang w:val="lv-LV" w:eastAsia="lv-LV"/>
        </w:rPr>
        <w:t>Dāvinātājs</w:t>
      </w:r>
      <w:r w:rsidRPr="003B6944">
        <w:rPr>
          <w:noProof/>
          <w:sz w:val="26"/>
          <w:szCs w:val="26"/>
          <w:lang w:val="lv-LV"/>
        </w:rPr>
        <w:t xml:space="preserve"> nav atbildīgs par </w:t>
      </w:r>
      <w:r w:rsidR="002B5EF5" w:rsidRPr="003B6944">
        <w:rPr>
          <w:noProof/>
          <w:sz w:val="26"/>
          <w:szCs w:val="26"/>
          <w:lang w:val="lv-LV" w:eastAsia="lv-LV"/>
        </w:rPr>
        <w:t>Dāvinājuma</w:t>
      </w:r>
      <w:r w:rsidRPr="003B6944">
        <w:rPr>
          <w:noProof/>
          <w:sz w:val="26"/>
          <w:szCs w:val="26"/>
          <w:lang w:val="lv-LV"/>
        </w:rPr>
        <w:t xml:space="preserve"> uzturēšanu un apkopi, kā arī par jebkādu konstatēto vai radušos defektu novēršanu nākotnē.</w:t>
      </w:r>
    </w:p>
    <w:p w14:paraId="273C5018" w14:textId="77777777" w:rsidR="00301DED" w:rsidRPr="003B6944" w:rsidRDefault="00301DED" w:rsidP="00F838FF">
      <w:pPr>
        <w:tabs>
          <w:tab w:val="left" w:pos="993"/>
          <w:tab w:val="left" w:pos="1134"/>
        </w:tabs>
        <w:ind w:left="567" w:right="-1"/>
        <w:jc w:val="both"/>
        <w:rPr>
          <w:noProof/>
          <w:sz w:val="26"/>
          <w:szCs w:val="26"/>
          <w:lang w:val="lv-LV"/>
        </w:rPr>
      </w:pPr>
    </w:p>
    <w:p w14:paraId="4FD96ACE" w14:textId="11E95F4D" w:rsidR="008D7AFD" w:rsidRPr="003B6944" w:rsidRDefault="003B6944" w:rsidP="00F838FF">
      <w:pPr>
        <w:numPr>
          <w:ilvl w:val="0"/>
          <w:numId w:val="3"/>
        </w:numPr>
        <w:tabs>
          <w:tab w:val="num" w:pos="567"/>
        </w:tabs>
        <w:ind w:right="-1"/>
        <w:contextualSpacing/>
        <w:jc w:val="center"/>
        <w:rPr>
          <w:b/>
          <w:noProof/>
          <w:sz w:val="26"/>
          <w:szCs w:val="26"/>
          <w:lang w:val="lv-LV"/>
        </w:rPr>
      </w:pPr>
      <w:r w:rsidRPr="003B6944">
        <w:rPr>
          <w:b/>
          <w:noProof/>
          <w:sz w:val="26"/>
          <w:szCs w:val="26"/>
          <w:lang w:val="lv-LV"/>
        </w:rPr>
        <w:t>Pušu atbildība</w:t>
      </w:r>
    </w:p>
    <w:p w14:paraId="40F9BC1A" w14:textId="77777777" w:rsidR="00E44986" w:rsidRPr="003B6944" w:rsidRDefault="00E44986" w:rsidP="00E44986">
      <w:pPr>
        <w:tabs>
          <w:tab w:val="num" w:pos="567"/>
        </w:tabs>
        <w:ind w:left="360" w:right="-1"/>
        <w:contextualSpacing/>
        <w:rPr>
          <w:b/>
          <w:noProof/>
          <w:sz w:val="26"/>
          <w:szCs w:val="26"/>
          <w:lang w:val="lv-LV"/>
        </w:rPr>
      </w:pPr>
    </w:p>
    <w:p w14:paraId="62E3429E" w14:textId="08BFC2DD" w:rsidR="008D7AFD" w:rsidRPr="003B6944" w:rsidRDefault="003B6944" w:rsidP="00F838FF">
      <w:pPr>
        <w:numPr>
          <w:ilvl w:val="1"/>
          <w:numId w:val="3"/>
        </w:numPr>
        <w:tabs>
          <w:tab w:val="clear" w:pos="360"/>
          <w:tab w:val="num" w:pos="284"/>
          <w:tab w:val="left" w:pos="993"/>
        </w:tabs>
        <w:ind w:left="0" w:right="-1" w:firstLine="567"/>
        <w:jc w:val="both"/>
        <w:rPr>
          <w:noProof/>
          <w:sz w:val="26"/>
          <w:szCs w:val="26"/>
          <w:lang w:val="lv-LV"/>
        </w:rPr>
      </w:pPr>
      <w:r w:rsidRPr="003B6944">
        <w:rPr>
          <w:noProof/>
          <w:sz w:val="26"/>
          <w:szCs w:val="26"/>
          <w:lang w:val="lv-LV" w:eastAsia="lv-LV"/>
        </w:rPr>
        <w:t>Dāvinātājam</w:t>
      </w:r>
      <w:r w:rsidR="00A85AB3" w:rsidRPr="003B6944">
        <w:rPr>
          <w:noProof/>
          <w:sz w:val="26"/>
          <w:szCs w:val="26"/>
          <w:lang w:val="lv-LV"/>
        </w:rPr>
        <w:t xml:space="preserve"> ir tiesības jebkurā laikā pārbaudīt piešķirtā </w:t>
      </w:r>
      <w:r w:rsidRPr="003B6944">
        <w:rPr>
          <w:noProof/>
          <w:sz w:val="26"/>
          <w:szCs w:val="26"/>
          <w:lang w:val="lv-LV" w:eastAsia="lv-LV"/>
        </w:rPr>
        <w:t>Dāvinājuma</w:t>
      </w:r>
      <w:r w:rsidR="00A85AB3" w:rsidRPr="003B6944">
        <w:rPr>
          <w:noProof/>
          <w:sz w:val="26"/>
          <w:szCs w:val="26"/>
          <w:lang w:val="lv-LV"/>
        </w:rPr>
        <w:t xml:space="preserve"> izlietošanu, pieprasot no Pašvaldības </w:t>
      </w:r>
      <w:r w:rsidR="00A50A6E" w:rsidRPr="003B6944">
        <w:rPr>
          <w:noProof/>
          <w:sz w:val="26"/>
          <w:szCs w:val="26"/>
          <w:lang w:val="lv-LV"/>
        </w:rPr>
        <w:t xml:space="preserve">ar to saistīto </w:t>
      </w:r>
      <w:r w:rsidR="00A85AB3" w:rsidRPr="003B6944">
        <w:rPr>
          <w:noProof/>
          <w:sz w:val="26"/>
          <w:szCs w:val="26"/>
          <w:lang w:val="lv-LV"/>
        </w:rPr>
        <w:t>informāciju. Pašvaldībai ir pienākums sniegt iepriekš</w:t>
      </w:r>
      <w:r w:rsidR="003B3F7C" w:rsidRPr="003B6944">
        <w:rPr>
          <w:noProof/>
          <w:sz w:val="26"/>
          <w:szCs w:val="26"/>
          <w:lang w:val="lv-LV"/>
        </w:rPr>
        <w:t xml:space="preserve"> </w:t>
      </w:r>
      <w:r w:rsidR="00A85AB3" w:rsidRPr="003B6944">
        <w:rPr>
          <w:noProof/>
          <w:sz w:val="26"/>
          <w:szCs w:val="26"/>
          <w:lang w:val="lv-LV"/>
        </w:rPr>
        <w:t xml:space="preserve">minēto informāciju pēc </w:t>
      </w:r>
      <w:r w:rsidRPr="003B6944">
        <w:rPr>
          <w:noProof/>
          <w:sz w:val="26"/>
          <w:szCs w:val="26"/>
          <w:lang w:val="lv-LV" w:eastAsia="lv-LV"/>
        </w:rPr>
        <w:t>Dāvinātāja</w:t>
      </w:r>
      <w:r w:rsidR="00A85AB3" w:rsidRPr="003B6944">
        <w:rPr>
          <w:noProof/>
          <w:sz w:val="26"/>
          <w:szCs w:val="26"/>
          <w:lang w:val="lv-LV"/>
        </w:rPr>
        <w:t xml:space="preserve"> rakstisk</w:t>
      </w:r>
      <w:r w:rsidR="00D21D57" w:rsidRPr="003B6944">
        <w:rPr>
          <w:noProof/>
          <w:sz w:val="26"/>
          <w:szCs w:val="26"/>
          <w:lang w:val="lv-LV"/>
        </w:rPr>
        <w:t>a</w:t>
      </w:r>
      <w:r w:rsidR="00A85AB3" w:rsidRPr="003B6944">
        <w:rPr>
          <w:noProof/>
          <w:sz w:val="26"/>
          <w:szCs w:val="26"/>
          <w:lang w:val="lv-LV"/>
        </w:rPr>
        <w:t xml:space="preserve"> pieprasījuma tajā noteiktajā termiņā (termiņš nedrīkst būt īsāks par </w:t>
      </w:r>
      <w:r w:rsidR="00A50A6E" w:rsidRPr="003B6944">
        <w:rPr>
          <w:noProof/>
          <w:sz w:val="26"/>
          <w:szCs w:val="26"/>
          <w:lang w:val="lv-LV"/>
        </w:rPr>
        <w:t>10</w:t>
      </w:r>
      <w:r w:rsidR="00A85AB3" w:rsidRPr="003B6944">
        <w:rPr>
          <w:noProof/>
          <w:sz w:val="26"/>
          <w:szCs w:val="26"/>
          <w:lang w:val="lv-LV"/>
        </w:rPr>
        <w:t xml:space="preserve"> (</w:t>
      </w:r>
      <w:r w:rsidR="00A50A6E" w:rsidRPr="003B6944">
        <w:rPr>
          <w:noProof/>
          <w:sz w:val="26"/>
          <w:szCs w:val="26"/>
          <w:lang w:val="lv-LV"/>
        </w:rPr>
        <w:t>desmit</w:t>
      </w:r>
      <w:r w:rsidR="00A85AB3" w:rsidRPr="003B6944">
        <w:rPr>
          <w:noProof/>
          <w:sz w:val="26"/>
          <w:szCs w:val="26"/>
          <w:lang w:val="lv-LV"/>
        </w:rPr>
        <w:t>) darba dienām) un veidā.</w:t>
      </w:r>
    </w:p>
    <w:p w14:paraId="437F82D0" w14:textId="77777777" w:rsidR="002B5EF5" w:rsidRPr="003B6944" w:rsidRDefault="003B6944" w:rsidP="00F838FF">
      <w:pPr>
        <w:numPr>
          <w:ilvl w:val="1"/>
          <w:numId w:val="3"/>
        </w:numPr>
        <w:tabs>
          <w:tab w:val="clear" w:pos="360"/>
          <w:tab w:val="num" w:pos="284"/>
          <w:tab w:val="left" w:pos="993"/>
        </w:tabs>
        <w:ind w:left="0" w:right="-1" w:firstLine="567"/>
        <w:jc w:val="both"/>
        <w:rPr>
          <w:noProof/>
          <w:sz w:val="26"/>
          <w:szCs w:val="26"/>
          <w:lang w:val="lv-LV"/>
        </w:rPr>
      </w:pPr>
      <w:r w:rsidRPr="003B6944">
        <w:rPr>
          <w:noProof/>
          <w:sz w:val="26"/>
          <w:szCs w:val="26"/>
          <w:lang w:val="lv-LV"/>
        </w:rPr>
        <w:t>Dāvinātājam saskaņā ar Civillikumu ir tiesības Dāvinājumu atsaukt.</w:t>
      </w:r>
    </w:p>
    <w:p w14:paraId="0DCA301F" w14:textId="77777777" w:rsidR="00B836E0" w:rsidRPr="003B6944" w:rsidRDefault="003B6944" w:rsidP="00B836E0">
      <w:pPr>
        <w:numPr>
          <w:ilvl w:val="1"/>
          <w:numId w:val="3"/>
        </w:numPr>
        <w:tabs>
          <w:tab w:val="clear" w:pos="360"/>
          <w:tab w:val="num" w:pos="284"/>
          <w:tab w:val="left" w:pos="993"/>
        </w:tabs>
        <w:ind w:left="0" w:right="-1" w:firstLine="567"/>
        <w:jc w:val="both"/>
        <w:rPr>
          <w:noProof/>
          <w:sz w:val="26"/>
          <w:szCs w:val="26"/>
          <w:lang w:val="lv-LV"/>
        </w:rPr>
      </w:pPr>
      <w:r w:rsidRPr="003B6944">
        <w:rPr>
          <w:noProof/>
          <w:sz w:val="26"/>
          <w:szCs w:val="26"/>
          <w:lang w:val="lv-LV"/>
        </w:rPr>
        <w:t xml:space="preserve">Pēc </w:t>
      </w:r>
      <w:r w:rsidR="002B5EF5" w:rsidRPr="003B6944">
        <w:rPr>
          <w:noProof/>
          <w:sz w:val="26"/>
          <w:szCs w:val="26"/>
          <w:lang w:val="lv-LV"/>
        </w:rPr>
        <w:t>Dāvinājuma</w:t>
      </w:r>
      <w:r w:rsidRPr="003B6944">
        <w:rPr>
          <w:noProof/>
          <w:sz w:val="26"/>
          <w:szCs w:val="26"/>
          <w:lang w:val="lv-LV"/>
        </w:rPr>
        <w:t xml:space="preserve"> pieņemšanas tā turpmāko uzturēšanu un apsaimniekošanu nodrošina </w:t>
      </w:r>
      <w:r w:rsidR="00A01A7D" w:rsidRPr="003B6944">
        <w:rPr>
          <w:noProof/>
          <w:sz w:val="26"/>
          <w:szCs w:val="26"/>
          <w:lang w:val="lv-LV"/>
        </w:rPr>
        <w:t>Pašvaldība</w:t>
      </w:r>
      <w:r w:rsidRPr="003B6944">
        <w:rPr>
          <w:noProof/>
          <w:sz w:val="26"/>
          <w:szCs w:val="26"/>
          <w:lang w:val="lv-LV"/>
        </w:rPr>
        <w:t xml:space="preserve"> atbilstoši spēkā esošo normatīvo aktu regulējumam.</w:t>
      </w:r>
    </w:p>
    <w:p w14:paraId="20A4BE79" w14:textId="77777777" w:rsidR="008D7AFD" w:rsidRPr="003B6944" w:rsidRDefault="008D7AFD" w:rsidP="00F838FF">
      <w:pPr>
        <w:tabs>
          <w:tab w:val="num" w:pos="567"/>
        </w:tabs>
        <w:ind w:right="-1"/>
        <w:contextualSpacing/>
        <w:jc w:val="center"/>
        <w:rPr>
          <w:b/>
          <w:noProof/>
          <w:sz w:val="26"/>
          <w:szCs w:val="26"/>
          <w:lang w:val="lv-LV"/>
        </w:rPr>
      </w:pPr>
    </w:p>
    <w:p w14:paraId="6B2BFE0C" w14:textId="47B214F3" w:rsidR="008D7AFD" w:rsidRPr="003B6944" w:rsidRDefault="003B6944" w:rsidP="00F838FF">
      <w:pPr>
        <w:numPr>
          <w:ilvl w:val="0"/>
          <w:numId w:val="4"/>
        </w:numPr>
        <w:tabs>
          <w:tab w:val="num" w:pos="567"/>
        </w:tabs>
        <w:ind w:right="-1"/>
        <w:contextualSpacing/>
        <w:jc w:val="center"/>
        <w:rPr>
          <w:b/>
          <w:noProof/>
          <w:sz w:val="26"/>
          <w:szCs w:val="26"/>
          <w:lang w:val="lv-LV"/>
        </w:rPr>
      </w:pPr>
      <w:r w:rsidRPr="003B6944">
        <w:rPr>
          <w:b/>
          <w:noProof/>
          <w:sz w:val="26"/>
          <w:szCs w:val="26"/>
          <w:lang w:val="lv-LV"/>
        </w:rPr>
        <w:t>Citi noteikumi</w:t>
      </w:r>
    </w:p>
    <w:p w14:paraId="15DA9083" w14:textId="77777777" w:rsidR="00E44986" w:rsidRPr="003B6944" w:rsidRDefault="00E44986" w:rsidP="00E44986">
      <w:pPr>
        <w:tabs>
          <w:tab w:val="num" w:pos="567"/>
        </w:tabs>
        <w:ind w:left="360" w:right="-1"/>
        <w:contextualSpacing/>
        <w:rPr>
          <w:b/>
          <w:noProof/>
          <w:sz w:val="26"/>
          <w:szCs w:val="26"/>
          <w:lang w:val="lv-LV"/>
        </w:rPr>
      </w:pPr>
    </w:p>
    <w:p w14:paraId="11BE0740" w14:textId="77777777" w:rsidR="008D7AFD" w:rsidRPr="003B6944" w:rsidRDefault="003B6944" w:rsidP="00F838FF">
      <w:pPr>
        <w:numPr>
          <w:ilvl w:val="1"/>
          <w:numId w:val="4"/>
        </w:numPr>
        <w:tabs>
          <w:tab w:val="clear" w:pos="360"/>
          <w:tab w:val="num" w:pos="0"/>
          <w:tab w:val="left" w:pos="993"/>
        </w:tabs>
        <w:ind w:left="0" w:right="-1" w:firstLine="567"/>
        <w:jc w:val="both"/>
        <w:rPr>
          <w:noProof/>
          <w:sz w:val="26"/>
          <w:szCs w:val="26"/>
          <w:lang w:val="lv-LV"/>
        </w:rPr>
      </w:pPr>
      <w:r w:rsidRPr="003B6944">
        <w:rPr>
          <w:noProof/>
          <w:sz w:val="26"/>
          <w:szCs w:val="26"/>
          <w:lang w:val="lv-LV" w:eastAsia="lv-LV"/>
        </w:rPr>
        <w:t>Katra Puse tiek atbrīvota no atbildības par no Līguma izrietošo saistību pilnīgu vai daļēju neizpildi, kā arī to nepienācīgu izpildi, ja šāda neizpilde vai nepienācīga izpilde radusies nepārvaramas varas apstākļu rezultātā, kuri radušies pēc Līguma noslēgšanas un kurus attiecīgā Puse nevarēja nedz paredzēt, nedz novērst ar saprātīgiem līdzekļiem, un kuri tieši ietekmēja Puses spēju izpildīt savas saistības saskaņā ar Līgumu. Nepārvaramas varas apstākļiem iestājoties un beidzoties, Pusei, kurai radās neiespējamība izpildīt savas saistības, ir nekavējoties, bet ne vēlāk kā 3 (trīs) darba dienu laikā, jāinformē par to otr</w:t>
      </w:r>
      <w:r w:rsidR="003C4E6D" w:rsidRPr="003B6944">
        <w:rPr>
          <w:noProof/>
          <w:sz w:val="26"/>
          <w:szCs w:val="26"/>
          <w:lang w:val="lv-LV" w:eastAsia="lv-LV"/>
        </w:rPr>
        <w:t>a</w:t>
      </w:r>
      <w:r w:rsidRPr="003B6944">
        <w:rPr>
          <w:noProof/>
          <w:sz w:val="26"/>
          <w:szCs w:val="26"/>
          <w:lang w:val="lv-LV" w:eastAsia="lv-LV"/>
        </w:rPr>
        <w:t xml:space="preserve"> Pus</w:t>
      </w:r>
      <w:r w:rsidR="003C4E6D" w:rsidRPr="003B6944">
        <w:rPr>
          <w:noProof/>
          <w:sz w:val="26"/>
          <w:szCs w:val="26"/>
          <w:lang w:val="lv-LV" w:eastAsia="lv-LV"/>
        </w:rPr>
        <w:t>e</w:t>
      </w:r>
      <w:r w:rsidRPr="003B6944">
        <w:rPr>
          <w:noProof/>
          <w:sz w:val="26"/>
          <w:szCs w:val="26"/>
          <w:lang w:val="lv-LV" w:eastAsia="lv-LV"/>
        </w:rPr>
        <w:t xml:space="preserve"> un jāvienojas par saistību izpildes termiņa pagarināšanu vai Līguma izbeigšanu vai Līguma noteikumu izmaiņu, kamēr darbojas šie apstākļi un to sekas.</w:t>
      </w:r>
    </w:p>
    <w:p w14:paraId="4228E383" w14:textId="77777777" w:rsidR="008D7AFD" w:rsidRPr="003B6944" w:rsidRDefault="003B6944" w:rsidP="00F838FF">
      <w:pPr>
        <w:numPr>
          <w:ilvl w:val="1"/>
          <w:numId w:val="4"/>
        </w:numPr>
        <w:tabs>
          <w:tab w:val="clear" w:pos="360"/>
          <w:tab w:val="num" w:pos="0"/>
          <w:tab w:val="left" w:pos="993"/>
        </w:tabs>
        <w:ind w:left="0" w:right="-1" w:firstLine="567"/>
        <w:jc w:val="both"/>
        <w:rPr>
          <w:noProof/>
          <w:sz w:val="26"/>
          <w:szCs w:val="26"/>
          <w:lang w:val="lv-LV"/>
        </w:rPr>
      </w:pPr>
      <w:r w:rsidRPr="003B6944">
        <w:rPr>
          <w:noProof/>
          <w:sz w:val="26"/>
          <w:szCs w:val="26"/>
          <w:lang w:val="lv-LV"/>
        </w:rPr>
        <w:t xml:space="preserve">Līgums stājas spēkā pēc tā abpusējas parakstīšanas un ir spēkā līdz Pušu saistību pilnīgai izpildei. </w:t>
      </w:r>
    </w:p>
    <w:p w14:paraId="35ACFA72" w14:textId="77777777" w:rsidR="008D7AFD" w:rsidRPr="003B6944" w:rsidRDefault="003B6944" w:rsidP="00F838FF">
      <w:pPr>
        <w:numPr>
          <w:ilvl w:val="1"/>
          <w:numId w:val="4"/>
        </w:numPr>
        <w:tabs>
          <w:tab w:val="clear" w:pos="360"/>
          <w:tab w:val="num" w:pos="0"/>
          <w:tab w:val="left" w:pos="993"/>
        </w:tabs>
        <w:ind w:left="0" w:right="-1" w:firstLine="567"/>
        <w:jc w:val="both"/>
        <w:rPr>
          <w:noProof/>
          <w:sz w:val="26"/>
          <w:szCs w:val="26"/>
          <w:lang w:val="lv-LV"/>
        </w:rPr>
      </w:pPr>
      <w:r w:rsidRPr="003B6944">
        <w:rPr>
          <w:noProof/>
          <w:sz w:val="26"/>
          <w:szCs w:val="26"/>
          <w:lang w:val="lv-LV"/>
        </w:rPr>
        <w:t>Līgumu var papildināt, grozīt vai izbeigt, Pusēm savstarpēji vienojoties. Jebkuras Līguma izmaiņas vai papildinājumi tiek noformēti rakstveidā un kļūst par š</w:t>
      </w:r>
      <w:r w:rsidR="003C4E6D" w:rsidRPr="003B6944">
        <w:rPr>
          <w:noProof/>
          <w:sz w:val="26"/>
          <w:szCs w:val="26"/>
          <w:lang w:val="lv-LV"/>
        </w:rPr>
        <w:t>ī</w:t>
      </w:r>
      <w:r w:rsidRPr="003B6944">
        <w:rPr>
          <w:noProof/>
          <w:sz w:val="26"/>
          <w:szCs w:val="26"/>
          <w:lang w:val="lv-LV"/>
        </w:rPr>
        <w:t xml:space="preserve"> Līguma neatņemamām sastāvdaļām. </w:t>
      </w:r>
    </w:p>
    <w:p w14:paraId="4810C9CB" w14:textId="77777777" w:rsidR="008D7AFD" w:rsidRPr="003B6944" w:rsidRDefault="003B6944" w:rsidP="00F838FF">
      <w:pPr>
        <w:numPr>
          <w:ilvl w:val="1"/>
          <w:numId w:val="4"/>
        </w:numPr>
        <w:tabs>
          <w:tab w:val="clear" w:pos="360"/>
          <w:tab w:val="num" w:pos="0"/>
          <w:tab w:val="left" w:pos="993"/>
        </w:tabs>
        <w:ind w:left="0" w:right="-1" w:firstLine="567"/>
        <w:jc w:val="both"/>
        <w:rPr>
          <w:noProof/>
          <w:sz w:val="26"/>
          <w:szCs w:val="26"/>
          <w:lang w:val="lv-LV"/>
        </w:rPr>
      </w:pPr>
      <w:r w:rsidRPr="003B6944">
        <w:rPr>
          <w:noProof/>
          <w:sz w:val="26"/>
          <w:szCs w:val="26"/>
          <w:lang w:val="lv-LV" w:eastAsia="lv-LV"/>
        </w:rPr>
        <w:t xml:space="preserve">Puses apņemas visus jautājumus, kas saistīti ar Līguma izpildi, risināt pārrunu ceļā, bet, ja pārrunas nav bijušas sekmīgas, strīdu izskata </w:t>
      </w:r>
      <w:r w:rsidR="002B5EF5" w:rsidRPr="003B6944">
        <w:rPr>
          <w:noProof/>
          <w:sz w:val="26"/>
          <w:szCs w:val="26"/>
          <w:lang w:val="lv-LV" w:eastAsia="lv-LV"/>
        </w:rPr>
        <w:t xml:space="preserve">Latvijas Republikas vispārējas jurisdikcijas </w:t>
      </w:r>
      <w:r w:rsidRPr="003B6944">
        <w:rPr>
          <w:noProof/>
          <w:sz w:val="26"/>
          <w:szCs w:val="26"/>
          <w:lang w:val="lv-LV" w:eastAsia="lv-LV"/>
        </w:rPr>
        <w:t>ties</w:t>
      </w:r>
      <w:r w:rsidR="002B5EF5" w:rsidRPr="003B6944">
        <w:rPr>
          <w:noProof/>
          <w:sz w:val="26"/>
          <w:szCs w:val="26"/>
          <w:lang w:val="lv-LV" w:eastAsia="lv-LV"/>
        </w:rPr>
        <w:t>ā,</w:t>
      </w:r>
      <w:r w:rsidRPr="003B6944">
        <w:rPr>
          <w:noProof/>
          <w:sz w:val="26"/>
          <w:szCs w:val="26"/>
          <w:lang w:val="lv-LV" w:eastAsia="lv-LV"/>
        </w:rPr>
        <w:t xml:space="preserve"> Latvijas Republikas normatīvajos aktos noteiktajā kārtībā.</w:t>
      </w:r>
    </w:p>
    <w:p w14:paraId="471A5D8B" w14:textId="77777777" w:rsidR="008D7AFD" w:rsidRPr="003B6944" w:rsidRDefault="003B6944" w:rsidP="00F838FF">
      <w:pPr>
        <w:numPr>
          <w:ilvl w:val="1"/>
          <w:numId w:val="4"/>
        </w:numPr>
        <w:tabs>
          <w:tab w:val="clear" w:pos="360"/>
          <w:tab w:val="num" w:pos="0"/>
          <w:tab w:val="left" w:pos="993"/>
        </w:tabs>
        <w:ind w:left="0" w:right="-1" w:firstLine="567"/>
        <w:jc w:val="both"/>
        <w:rPr>
          <w:noProof/>
          <w:sz w:val="26"/>
          <w:szCs w:val="26"/>
          <w:lang w:val="lv-LV"/>
        </w:rPr>
      </w:pPr>
      <w:r w:rsidRPr="003B6944">
        <w:rPr>
          <w:noProof/>
          <w:sz w:val="26"/>
          <w:szCs w:val="26"/>
          <w:lang w:val="lv-LV"/>
        </w:rPr>
        <w:t>L</w:t>
      </w:r>
      <w:r w:rsidR="00A85AB3" w:rsidRPr="003B6944">
        <w:rPr>
          <w:noProof/>
          <w:sz w:val="26"/>
          <w:szCs w:val="26"/>
          <w:lang w:val="lv-LV"/>
        </w:rPr>
        <w:t xml:space="preserve">īgums un tā pielikums ir sastādīti latviešu valodā uz </w:t>
      </w:r>
      <w:r w:rsidR="008D7069" w:rsidRPr="003B6944">
        <w:rPr>
          <w:noProof/>
          <w:sz w:val="26"/>
          <w:szCs w:val="26"/>
          <w:lang w:val="lv-LV"/>
        </w:rPr>
        <w:t xml:space="preserve">3 </w:t>
      </w:r>
      <w:r w:rsidR="00A85AB3" w:rsidRPr="003B6944">
        <w:rPr>
          <w:noProof/>
          <w:sz w:val="26"/>
          <w:szCs w:val="26"/>
          <w:lang w:val="lv-LV"/>
        </w:rPr>
        <w:t>(</w:t>
      </w:r>
      <w:r w:rsidR="008D7069" w:rsidRPr="003B6944">
        <w:rPr>
          <w:noProof/>
          <w:sz w:val="26"/>
          <w:szCs w:val="26"/>
          <w:lang w:val="lv-LV"/>
        </w:rPr>
        <w:t>trīs</w:t>
      </w:r>
      <w:r w:rsidR="00A85AB3" w:rsidRPr="003B6944">
        <w:rPr>
          <w:noProof/>
          <w:sz w:val="26"/>
          <w:szCs w:val="26"/>
          <w:lang w:val="lv-LV"/>
        </w:rPr>
        <w:t>) la</w:t>
      </w:r>
      <w:r w:rsidR="000675BA" w:rsidRPr="003B6944">
        <w:rPr>
          <w:noProof/>
          <w:sz w:val="26"/>
          <w:szCs w:val="26"/>
          <w:lang w:val="lv-LV"/>
        </w:rPr>
        <w:t>p</w:t>
      </w:r>
      <w:r w:rsidR="00AE766A" w:rsidRPr="003B6944">
        <w:rPr>
          <w:noProof/>
          <w:sz w:val="26"/>
          <w:szCs w:val="26"/>
          <w:lang w:val="lv-LV"/>
        </w:rPr>
        <w:t>ā</w:t>
      </w:r>
      <w:r w:rsidR="000675BA" w:rsidRPr="003B6944">
        <w:rPr>
          <w:noProof/>
          <w:sz w:val="26"/>
          <w:szCs w:val="26"/>
          <w:lang w:val="lv-LV"/>
        </w:rPr>
        <w:t>m.</w:t>
      </w:r>
      <w:r w:rsidR="00A85AB3" w:rsidRPr="003B6944">
        <w:rPr>
          <w:noProof/>
          <w:sz w:val="26"/>
          <w:szCs w:val="26"/>
          <w:lang w:val="lv-LV"/>
        </w:rPr>
        <w:t xml:space="preserve"> Līgums parakstīts ar drošiem elektroniskajiem parakstiem, kas satur laika zīmogus.</w:t>
      </w:r>
    </w:p>
    <w:p w14:paraId="59836D71" w14:textId="77777777" w:rsidR="00E46C07" w:rsidRPr="003B6944" w:rsidRDefault="00E46C07" w:rsidP="00F838FF">
      <w:pPr>
        <w:ind w:left="567" w:right="-1"/>
        <w:jc w:val="both"/>
        <w:rPr>
          <w:noProof/>
          <w:sz w:val="26"/>
          <w:szCs w:val="26"/>
          <w:lang w:val="lv-LV"/>
        </w:rPr>
      </w:pPr>
    </w:p>
    <w:p w14:paraId="220A80FD" w14:textId="77777777" w:rsidR="00E46C07" w:rsidRPr="003B6944" w:rsidRDefault="00E46C07" w:rsidP="00F838FF">
      <w:pPr>
        <w:ind w:left="567" w:right="-1"/>
        <w:jc w:val="both"/>
        <w:rPr>
          <w:noProof/>
          <w:sz w:val="26"/>
          <w:szCs w:val="26"/>
          <w:lang w:val="lv-LV"/>
        </w:rPr>
      </w:pPr>
    </w:p>
    <w:p w14:paraId="080323D5" w14:textId="77777777" w:rsidR="008D7AFD" w:rsidRPr="003B6944" w:rsidRDefault="003B6944" w:rsidP="00C353C8">
      <w:pPr>
        <w:numPr>
          <w:ilvl w:val="0"/>
          <w:numId w:val="4"/>
        </w:numPr>
        <w:ind w:right="-1"/>
        <w:contextualSpacing/>
        <w:jc w:val="center"/>
        <w:rPr>
          <w:b/>
          <w:noProof/>
          <w:sz w:val="26"/>
          <w:szCs w:val="26"/>
          <w:lang w:val="lv-LV"/>
        </w:rPr>
      </w:pPr>
      <w:r w:rsidRPr="003B6944">
        <w:rPr>
          <w:b/>
          <w:noProof/>
          <w:sz w:val="26"/>
          <w:szCs w:val="26"/>
          <w:lang w:val="lv-LV"/>
        </w:rPr>
        <w:lastRenderedPageBreak/>
        <w:t xml:space="preserve">Pušu rekvizīti </w:t>
      </w:r>
    </w:p>
    <w:tbl>
      <w:tblPr>
        <w:tblW w:w="9639" w:type="dxa"/>
        <w:jc w:val="center"/>
        <w:tblLook w:val="04A0" w:firstRow="1" w:lastRow="0" w:firstColumn="1" w:lastColumn="0" w:noHBand="0" w:noVBand="1"/>
      </w:tblPr>
      <w:tblGrid>
        <w:gridCol w:w="4678"/>
        <w:gridCol w:w="4961"/>
      </w:tblGrid>
      <w:tr w:rsidR="000E2804" w:rsidRPr="001A3032" w14:paraId="19B86BFE" w14:textId="77777777" w:rsidTr="00AE0CE9">
        <w:trPr>
          <w:jc w:val="center"/>
        </w:trPr>
        <w:tc>
          <w:tcPr>
            <w:tcW w:w="4678" w:type="dxa"/>
            <w:shd w:val="clear" w:color="auto" w:fill="auto"/>
          </w:tcPr>
          <w:p w14:paraId="7B826583" w14:textId="77777777" w:rsidR="008D7AFD" w:rsidRPr="003B6944" w:rsidRDefault="003B6944" w:rsidP="00F838FF">
            <w:pPr>
              <w:ind w:right="-1"/>
              <w:contextualSpacing/>
              <w:rPr>
                <w:rFonts w:eastAsia="Calibri"/>
                <w:b/>
                <w:noProof/>
                <w:sz w:val="26"/>
                <w:szCs w:val="26"/>
                <w:lang w:val="lv-LV"/>
              </w:rPr>
            </w:pPr>
            <w:r w:rsidRPr="003B6944">
              <w:rPr>
                <w:b/>
                <w:noProof/>
                <w:sz w:val="26"/>
                <w:szCs w:val="26"/>
                <w:lang w:val="lv-LV"/>
              </w:rPr>
              <w:t>Dāvinātājs</w:t>
            </w:r>
            <w:r w:rsidR="003479DA" w:rsidRPr="003B6944">
              <w:rPr>
                <w:rFonts w:eastAsia="Calibri"/>
                <w:b/>
                <w:noProof/>
                <w:sz w:val="26"/>
                <w:szCs w:val="26"/>
                <w:lang w:val="lv-LV"/>
              </w:rPr>
              <w:t>:</w:t>
            </w:r>
          </w:p>
          <w:p w14:paraId="547D4933" w14:textId="011989D2" w:rsidR="00D04796" w:rsidRPr="003B6944" w:rsidRDefault="003B6944" w:rsidP="00F838FF">
            <w:pPr>
              <w:ind w:right="-1"/>
              <w:contextualSpacing/>
              <w:rPr>
                <w:rFonts w:eastAsia="Calibri"/>
                <w:b/>
                <w:noProof/>
                <w:sz w:val="26"/>
                <w:szCs w:val="26"/>
                <w:lang w:val="lv-LV"/>
              </w:rPr>
            </w:pPr>
            <w:r w:rsidRPr="003B6944">
              <w:rPr>
                <w:rFonts w:eastAsia="Calibri"/>
                <w:b/>
                <w:noProof/>
                <w:sz w:val="26"/>
                <w:szCs w:val="26"/>
                <w:lang w:val="lv-LV"/>
              </w:rPr>
              <w:t>“Swedbank” AS</w:t>
            </w:r>
          </w:p>
          <w:p w14:paraId="656E180B" w14:textId="690AE9DD" w:rsidR="00D04796" w:rsidRPr="003B6944" w:rsidRDefault="003B6944" w:rsidP="00F838FF">
            <w:pPr>
              <w:ind w:right="-1"/>
              <w:contextualSpacing/>
              <w:rPr>
                <w:noProof/>
                <w:sz w:val="26"/>
                <w:szCs w:val="26"/>
                <w:lang w:val="lv-LV"/>
              </w:rPr>
            </w:pPr>
            <w:r w:rsidRPr="003B6944">
              <w:rPr>
                <w:rFonts w:eastAsia="Calibri"/>
                <w:noProof/>
                <w:sz w:val="26"/>
                <w:szCs w:val="26"/>
                <w:lang w:val="lv-LV"/>
              </w:rPr>
              <w:t xml:space="preserve">Reģistrācijas </w:t>
            </w:r>
            <w:r w:rsidR="003479DA" w:rsidRPr="003B6944">
              <w:rPr>
                <w:rFonts w:eastAsia="Calibri"/>
                <w:noProof/>
                <w:sz w:val="26"/>
                <w:szCs w:val="26"/>
                <w:lang w:val="lv-LV"/>
              </w:rPr>
              <w:t>Nr.</w:t>
            </w:r>
            <w:r w:rsidRPr="003B6944">
              <w:rPr>
                <w:rFonts w:eastAsia="Calibri"/>
                <w:noProof/>
                <w:sz w:val="26"/>
                <w:szCs w:val="26"/>
                <w:lang w:val="lv-LV"/>
              </w:rPr>
              <w:t xml:space="preserve"> </w:t>
            </w:r>
            <w:r w:rsidR="00865524" w:rsidRPr="003B6944">
              <w:rPr>
                <w:noProof/>
                <w:sz w:val="26"/>
                <w:szCs w:val="26"/>
                <w:lang w:val="lv-LV"/>
              </w:rPr>
              <w:t>4000</w:t>
            </w:r>
            <w:r w:rsidR="00DA0D73" w:rsidRPr="003B6944">
              <w:rPr>
                <w:noProof/>
                <w:sz w:val="26"/>
                <w:szCs w:val="26"/>
                <w:lang w:val="lv-LV"/>
              </w:rPr>
              <w:t>3074764</w:t>
            </w:r>
          </w:p>
          <w:p w14:paraId="4B9D5B20" w14:textId="2F9F04C0" w:rsidR="008D7AFD" w:rsidRPr="003B6944" w:rsidRDefault="003B6944" w:rsidP="00F838FF">
            <w:pPr>
              <w:ind w:right="-1"/>
              <w:contextualSpacing/>
              <w:rPr>
                <w:rFonts w:eastAsia="Calibri"/>
                <w:noProof/>
                <w:sz w:val="26"/>
                <w:szCs w:val="26"/>
                <w:lang w:val="lv-LV"/>
              </w:rPr>
            </w:pPr>
            <w:r w:rsidRPr="003B6944">
              <w:rPr>
                <w:rFonts w:eastAsia="Calibri"/>
                <w:noProof/>
                <w:sz w:val="26"/>
                <w:szCs w:val="26"/>
                <w:lang w:val="lv-LV"/>
              </w:rPr>
              <w:t xml:space="preserve">Juridiskā adrese: </w:t>
            </w:r>
            <w:r w:rsidR="00865524" w:rsidRPr="003B6944">
              <w:rPr>
                <w:rFonts w:eastAsia="Calibri"/>
                <w:noProof/>
                <w:sz w:val="26"/>
                <w:szCs w:val="26"/>
                <w:lang w:val="lv-LV"/>
              </w:rPr>
              <w:t>B</w:t>
            </w:r>
            <w:r w:rsidR="00DA0D73" w:rsidRPr="003B6944">
              <w:rPr>
                <w:rFonts w:eastAsia="Calibri"/>
                <w:noProof/>
                <w:sz w:val="26"/>
                <w:szCs w:val="26"/>
                <w:lang w:val="lv-LV"/>
              </w:rPr>
              <w:t>alasta dambis 15</w:t>
            </w:r>
            <w:r w:rsidRPr="003B6944">
              <w:rPr>
                <w:rFonts w:eastAsia="Calibri"/>
                <w:noProof/>
                <w:sz w:val="26"/>
                <w:szCs w:val="26"/>
                <w:lang w:val="lv-LV"/>
              </w:rPr>
              <w:t>,</w:t>
            </w:r>
            <w:r w:rsidR="00D04796" w:rsidRPr="003B6944">
              <w:rPr>
                <w:rFonts w:eastAsia="Calibri"/>
                <w:noProof/>
                <w:sz w:val="26"/>
                <w:szCs w:val="26"/>
                <w:lang w:val="lv-LV"/>
              </w:rPr>
              <w:t xml:space="preserve"> </w:t>
            </w:r>
            <w:r w:rsidRPr="003B6944">
              <w:rPr>
                <w:rFonts w:eastAsia="Calibri"/>
                <w:noProof/>
                <w:sz w:val="26"/>
                <w:szCs w:val="26"/>
                <w:lang w:val="lv-LV"/>
              </w:rPr>
              <w:t>Rīg</w:t>
            </w:r>
            <w:r w:rsidR="003479DA" w:rsidRPr="003B6944">
              <w:rPr>
                <w:rFonts w:eastAsia="Calibri"/>
                <w:noProof/>
                <w:sz w:val="26"/>
                <w:szCs w:val="26"/>
                <w:lang w:val="lv-LV"/>
              </w:rPr>
              <w:t>a</w:t>
            </w:r>
            <w:r w:rsidRPr="003B6944">
              <w:rPr>
                <w:rFonts w:eastAsia="Calibri"/>
                <w:noProof/>
                <w:sz w:val="26"/>
                <w:szCs w:val="26"/>
                <w:lang w:val="lv-LV"/>
              </w:rPr>
              <w:t>, LV-10</w:t>
            </w:r>
            <w:r w:rsidR="00DA0D73" w:rsidRPr="003B6944">
              <w:rPr>
                <w:rFonts w:eastAsia="Calibri"/>
                <w:noProof/>
                <w:sz w:val="26"/>
                <w:szCs w:val="26"/>
                <w:lang w:val="lv-LV"/>
              </w:rPr>
              <w:t>48</w:t>
            </w:r>
          </w:p>
          <w:p w14:paraId="6EBDC180" w14:textId="74CC7B8D" w:rsidR="008D7AFD" w:rsidRPr="003B6944" w:rsidRDefault="003B6944" w:rsidP="00F838FF">
            <w:pPr>
              <w:ind w:right="-1"/>
              <w:contextualSpacing/>
              <w:rPr>
                <w:rFonts w:eastAsia="Calibri"/>
                <w:noProof/>
                <w:sz w:val="26"/>
                <w:szCs w:val="26"/>
                <w:lang w:val="lv-LV"/>
              </w:rPr>
            </w:pPr>
            <w:r w:rsidRPr="003B6944">
              <w:rPr>
                <w:rFonts w:eastAsia="Calibri"/>
                <w:noProof/>
                <w:sz w:val="26"/>
                <w:szCs w:val="26"/>
                <w:lang w:val="lv-LV"/>
              </w:rPr>
              <w:t xml:space="preserve">E-pasts: </w:t>
            </w:r>
            <w:r w:rsidR="00DA0D73" w:rsidRPr="003B6944">
              <w:rPr>
                <w:rFonts w:eastAsia="Calibri"/>
                <w:noProof/>
                <w:sz w:val="26"/>
                <w:szCs w:val="26"/>
                <w:lang w:val="lv-LV"/>
              </w:rPr>
              <w:t xml:space="preserve">info@swedbank.lv </w:t>
            </w:r>
          </w:p>
          <w:p w14:paraId="00B53467" w14:textId="1CF21EA4" w:rsidR="00E4742A" w:rsidRPr="003B6944" w:rsidRDefault="003B6944" w:rsidP="00F838FF">
            <w:pPr>
              <w:ind w:right="-1"/>
              <w:contextualSpacing/>
              <w:rPr>
                <w:rFonts w:eastAsia="Calibri"/>
                <w:noProof/>
                <w:sz w:val="26"/>
                <w:szCs w:val="26"/>
                <w:lang w:val="lv-LV"/>
              </w:rPr>
            </w:pPr>
            <w:r w:rsidRPr="003B6944">
              <w:rPr>
                <w:rFonts w:eastAsia="Calibri"/>
                <w:noProof/>
                <w:sz w:val="26"/>
                <w:szCs w:val="26"/>
                <w:lang w:val="lv-LV"/>
              </w:rPr>
              <w:t xml:space="preserve">Valdes </w:t>
            </w:r>
            <w:r w:rsidR="00865524" w:rsidRPr="003B6944">
              <w:rPr>
                <w:rFonts w:eastAsia="Calibri"/>
                <w:noProof/>
                <w:sz w:val="26"/>
                <w:szCs w:val="26"/>
                <w:lang w:val="lv-LV"/>
              </w:rPr>
              <w:t>priekšsēdētāj</w:t>
            </w:r>
            <w:r w:rsidR="00DA0D73" w:rsidRPr="003B6944">
              <w:rPr>
                <w:rFonts w:eastAsia="Calibri"/>
                <w:noProof/>
                <w:sz w:val="26"/>
                <w:szCs w:val="26"/>
                <w:lang w:val="lv-LV"/>
              </w:rPr>
              <w:t>s Lauris Mencis</w:t>
            </w:r>
          </w:p>
          <w:p w14:paraId="42A81248" w14:textId="77777777" w:rsidR="008D7AFD" w:rsidRPr="003B6944" w:rsidRDefault="008D7AFD" w:rsidP="00F838FF">
            <w:pPr>
              <w:ind w:right="-1"/>
              <w:contextualSpacing/>
              <w:rPr>
                <w:rFonts w:eastAsia="Calibri"/>
                <w:noProof/>
                <w:sz w:val="26"/>
                <w:szCs w:val="26"/>
                <w:lang w:val="lv-LV"/>
              </w:rPr>
            </w:pPr>
          </w:p>
          <w:p w14:paraId="44D23D35" w14:textId="77777777" w:rsidR="008D7AFD" w:rsidRPr="003B6944" w:rsidRDefault="008D7AFD" w:rsidP="00F838FF">
            <w:pPr>
              <w:ind w:right="-1"/>
              <w:contextualSpacing/>
              <w:rPr>
                <w:rFonts w:eastAsia="Calibri"/>
                <w:noProof/>
                <w:sz w:val="26"/>
                <w:szCs w:val="26"/>
                <w:lang w:val="lv-LV"/>
              </w:rPr>
            </w:pPr>
          </w:p>
          <w:p w14:paraId="5082F285" w14:textId="77777777" w:rsidR="008D7AFD" w:rsidRPr="003B6944" w:rsidRDefault="008D7AFD" w:rsidP="00F838FF">
            <w:pPr>
              <w:ind w:right="-1"/>
              <w:contextualSpacing/>
              <w:rPr>
                <w:rFonts w:eastAsia="Calibri"/>
                <w:noProof/>
                <w:sz w:val="26"/>
                <w:szCs w:val="26"/>
                <w:lang w:val="lv-LV"/>
              </w:rPr>
            </w:pPr>
          </w:p>
        </w:tc>
        <w:tc>
          <w:tcPr>
            <w:tcW w:w="4961" w:type="dxa"/>
            <w:shd w:val="clear" w:color="auto" w:fill="auto"/>
          </w:tcPr>
          <w:p w14:paraId="4A9EB11B" w14:textId="77777777" w:rsidR="008D7AFD" w:rsidRPr="003B6944" w:rsidRDefault="003B6944" w:rsidP="00F838FF">
            <w:pPr>
              <w:ind w:right="-1"/>
              <w:rPr>
                <w:rFonts w:eastAsia="Calibri"/>
                <w:b/>
                <w:noProof/>
                <w:sz w:val="26"/>
                <w:szCs w:val="26"/>
                <w:lang w:val="lv-LV"/>
              </w:rPr>
            </w:pPr>
            <w:r w:rsidRPr="003B6944">
              <w:rPr>
                <w:rFonts w:eastAsia="Calibri"/>
                <w:b/>
                <w:noProof/>
                <w:sz w:val="26"/>
                <w:szCs w:val="26"/>
                <w:lang w:val="lv-LV"/>
              </w:rPr>
              <w:t>Pašvaldība:</w:t>
            </w:r>
          </w:p>
          <w:p w14:paraId="44FD3C04" w14:textId="77777777" w:rsidR="008D7AFD" w:rsidRPr="003B6944" w:rsidRDefault="003B6944" w:rsidP="00F838FF">
            <w:pPr>
              <w:ind w:right="-1"/>
              <w:rPr>
                <w:rFonts w:eastAsia="Calibri"/>
                <w:b/>
                <w:noProof/>
                <w:sz w:val="26"/>
                <w:szCs w:val="26"/>
                <w:lang w:val="lv-LV"/>
              </w:rPr>
            </w:pPr>
            <w:r w:rsidRPr="003B6944">
              <w:rPr>
                <w:rFonts w:eastAsia="Calibri"/>
                <w:b/>
                <w:noProof/>
                <w:sz w:val="26"/>
                <w:szCs w:val="26"/>
                <w:lang w:val="lv-LV"/>
              </w:rPr>
              <w:t>Rīgas valstspilsētas pašvaldība</w:t>
            </w:r>
          </w:p>
          <w:p w14:paraId="41F42BD0" w14:textId="77777777" w:rsidR="008D7AFD" w:rsidRPr="003B6944" w:rsidRDefault="003B6944" w:rsidP="00F838FF">
            <w:pPr>
              <w:ind w:right="-1"/>
              <w:rPr>
                <w:rFonts w:eastAsia="Calibri"/>
                <w:noProof/>
                <w:sz w:val="26"/>
                <w:szCs w:val="26"/>
                <w:lang w:val="lv-LV"/>
              </w:rPr>
            </w:pPr>
            <w:r w:rsidRPr="003B6944">
              <w:rPr>
                <w:rFonts w:eastAsia="Calibri"/>
                <w:noProof/>
                <w:sz w:val="26"/>
                <w:szCs w:val="26"/>
                <w:lang w:val="lv-LV"/>
              </w:rPr>
              <w:t xml:space="preserve">Reģistrācijas </w:t>
            </w:r>
            <w:r w:rsidR="003479DA" w:rsidRPr="003B6944">
              <w:rPr>
                <w:rFonts w:eastAsia="Calibri"/>
                <w:noProof/>
                <w:sz w:val="26"/>
                <w:szCs w:val="26"/>
                <w:lang w:val="lv-LV"/>
              </w:rPr>
              <w:t>Nr.</w:t>
            </w:r>
            <w:r w:rsidRPr="003B6944">
              <w:rPr>
                <w:rFonts w:eastAsia="Calibri"/>
                <w:noProof/>
                <w:sz w:val="26"/>
                <w:szCs w:val="26"/>
                <w:lang w:val="lv-LV"/>
              </w:rPr>
              <w:t xml:space="preserve"> </w:t>
            </w:r>
            <w:r w:rsidRPr="003B6944">
              <w:rPr>
                <w:rFonts w:eastAsia="Calibri"/>
                <w:noProof/>
                <w:sz w:val="26"/>
                <w:szCs w:val="26"/>
                <w:lang w:val="lv-LV" w:eastAsia="lv-LV"/>
              </w:rPr>
              <w:t>90011524360</w:t>
            </w:r>
          </w:p>
          <w:p w14:paraId="4F41938B" w14:textId="77777777" w:rsidR="008D7AFD" w:rsidRPr="003B6944" w:rsidRDefault="003B6944" w:rsidP="00F838FF">
            <w:pPr>
              <w:ind w:right="-1"/>
              <w:rPr>
                <w:rFonts w:eastAsia="Calibri"/>
                <w:noProof/>
                <w:sz w:val="26"/>
                <w:szCs w:val="26"/>
                <w:lang w:val="lv-LV"/>
              </w:rPr>
            </w:pPr>
            <w:r w:rsidRPr="003B6944">
              <w:rPr>
                <w:rFonts w:eastAsia="Calibri"/>
                <w:noProof/>
                <w:sz w:val="26"/>
                <w:szCs w:val="26"/>
                <w:lang w:val="lv-LV"/>
              </w:rPr>
              <w:t xml:space="preserve">Juridiskā adrese: Rātslaukums 1, Rīga, </w:t>
            </w:r>
            <w:r w:rsidRPr="003B6944">
              <w:rPr>
                <w:rFonts w:eastAsia="Calibri"/>
                <w:noProof/>
                <w:sz w:val="26"/>
                <w:szCs w:val="26"/>
                <w:lang w:val="lv-LV"/>
              </w:rPr>
              <w:br/>
              <w:t>LV-</w:t>
            </w:r>
            <w:r w:rsidR="00312BD8" w:rsidRPr="003B6944">
              <w:rPr>
                <w:rFonts w:eastAsia="Calibri"/>
                <w:noProof/>
                <w:sz w:val="26"/>
                <w:szCs w:val="26"/>
                <w:lang w:val="lv-LV"/>
              </w:rPr>
              <w:t>1050</w:t>
            </w:r>
          </w:p>
          <w:p w14:paraId="46B49B58" w14:textId="77D036D3" w:rsidR="008D7AFD" w:rsidRPr="003B6944" w:rsidRDefault="003B6944" w:rsidP="00F838FF">
            <w:pPr>
              <w:ind w:right="-1"/>
              <w:rPr>
                <w:rFonts w:eastAsia="Calibri"/>
                <w:noProof/>
                <w:sz w:val="26"/>
                <w:szCs w:val="26"/>
                <w:highlight w:val="yellow"/>
                <w:lang w:val="lv-LV"/>
              </w:rPr>
            </w:pPr>
            <w:r w:rsidRPr="003B6944">
              <w:rPr>
                <w:rFonts w:eastAsia="Calibri"/>
                <w:noProof/>
                <w:sz w:val="26"/>
                <w:szCs w:val="26"/>
                <w:lang w:val="lv-LV"/>
              </w:rPr>
              <w:t>E-pasts:</w:t>
            </w:r>
            <w:r w:rsidR="007F3897" w:rsidRPr="003B6944">
              <w:rPr>
                <w:noProof/>
                <w:lang w:val="lv-LV"/>
              </w:rPr>
              <w:t xml:space="preserve"> </w:t>
            </w:r>
            <w:r w:rsidR="007F3897" w:rsidRPr="003B6944">
              <w:rPr>
                <w:rFonts w:ascii="RobustaTLPro-Regular" w:hAnsi="RobustaTLPro-Regular"/>
                <w:noProof/>
                <w:shd w:val="clear" w:color="auto" w:fill="FFFFFF"/>
                <w:lang w:val="lv-LV"/>
              </w:rPr>
              <w:t>rpa@riga.lv</w:t>
            </w:r>
            <w:r w:rsidR="00DA0D73" w:rsidRPr="003B6944">
              <w:rPr>
                <w:rStyle w:val="Hipersaite"/>
                <w:rFonts w:eastAsia="Calibri"/>
                <w:noProof/>
                <w:color w:val="auto"/>
                <w:sz w:val="26"/>
                <w:szCs w:val="26"/>
                <w:u w:val="none"/>
                <w:lang w:val="lv-LV"/>
              </w:rPr>
              <w:t xml:space="preserve">  </w:t>
            </w:r>
            <w:r w:rsidRPr="003B6944">
              <w:rPr>
                <w:rFonts w:eastAsia="Calibri"/>
                <w:noProof/>
                <w:sz w:val="26"/>
                <w:szCs w:val="26"/>
                <w:lang w:val="lv-LV"/>
              </w:rPr>
              <w:t xml:space="preserve">Rīgas </w:t>
            </w:r>
            <w:r w:rsidR="00110281" w:rsidRPr="003B6944">
              <w:rPr>
                <w:rFonts w:eastAsia="Calibri"/>
                <w:noProof/>
                <w:sz w:val="26"/>
                <w:szCs w:val="26"/>
                <w:lang w:val="lv-LV"/>
              </w:rPr>
              <w:t xml:space="preserve">valstspilsētas pašvaldības aģentūras “Rīgas pieminekļu aģentūra” </w:t>
            </w:r>
            <w:r w:rsidR="00A01A7D" w:rsidRPr="003B6944">
              <w:rPr>
                <w:rFonts w:eastAsia="Calibri"/>
                <w:noProof/>
                <w:sz w:val="26"/>
                <w:szCs w:val="26"/>
                <w:lang w:val="lv-LV"/>
              </w:rPr>
              <w:t>d</w:t>
            </w:r>
            <w:r w:rsidR="00110281" w:rsidRPr="003B6944">
              <w:rPr>
                <w:rFonts w:eastAsia="Calibri"/>
                <w:noProof/>
                <w:sz w:val="26"/>
                <w:szCs w:val="26"/>
                <w:lang w:val="lv-LV"/>
              </w:rPr>
              <w:t>irektors Gunārs Nāgels</w:t>
            </w:r>
          </w:p>
        </w:tc>
      </w:tr>
    </w:tbl>
    <w:p w14:paraId="34FDFE69" w14:textId="27AE0BA6" w:rsidR="008D7AFD" w:rsidRPr="003B6944" w:rsidRDefault="003B6944" w:rsidP="005640A3">
      <w:pPr>
        <w:ind w:right="-1"/>
        <w:rPr>
          <w:bCs/>
          <w:noProof/>
          <w:kern w:val="3"/>
          <w:sz w:val="26"/>
          <w:szCs w:val="26"/>
          <w:shd w:val="clear" w:color="auto" w:fill="FFFFFF"/>
          <w:lang w:val="lv-LV" w:eastAsia="zh-CN"/>
        </w:rPr>
      </w:pPr>
      <w:r w:rsidRPr="003B6944">
        <w:rPr>
          <w:bCs/>
          <w:noProof/>
          <w:kern w:val="3"/>
          <w:sz w:val="26"/>
          <w:szCs w:val="26"/>
          <w:shd w:val="clear" w:color="auto" w:fill="FFFFFF"/>
          <w:lang w:val="lv-LV" w:eastAsia="zh-CN"/>
        </w:rPr>
        <w:t xml:space="preserve">Pielikums </w:t>
      </w:r>
      <w:r w:rsidRPr="003B6944">
        <w:rPr>
          <w:noProof/>
          <w:sz w:val="26"/>
          <w:szCs w:val="26"/>
          <w:lang w:val="lv-LV" w:eastAsia="lv-LV"/>
        </w:rPr>
        <w:t>Dāvinājuma</w:t>
      </w:r>
      <w:r w:rsidR="00A85AB3" w:rsidRPr="003B6944">
        <w:rPr>
          <w:bCs/>
          <w:noProof/>
          <w:kern w:val="3"/>
          <w:sz w:val="26"/>
          <w:szCs w:val="26"/>
          <w:shd w:val="clear" w:color="auto" w:fill="FFFFFF"/>
          <w:lang w:val="lv-LV" w:eastAsia="zh-CN"/>
        </w:rPr>
        <w:t xml:space="preserve"> līgumam</w:t>
      </w:r>
    </w:p>
    <w:p w14:paraId="0F15E38E" w14:textId="77777777" w:rsidR="008D7AFD" w:rsidRPr="003B6944" w:rsidRDefault="008D7AFD" w:rsidP="00F838FF">
      <w:pPr>
        <w:ind w:left="360" w:right="-1"/>
        <w:contextualSpacing/>
        <w:jc w:val="right"/>
        <w:rPr>
          <w:noProof/>
          <w:sz w:val="26"/>
          <w:szCs w:val="26"/>
          <w:lang w:val="lv-LV"/>
        </w:rPr>
      </w:pPr>
    </w:p>
    <w:p w14:paraId="55C77728" w14:textId="77777777" w:rsidR="008D7AFD" w:rsidRPr="003B6944" w:rsidRDefault="003B6944" w:rsidP="00F838FF">
      <w:pPr>
        <w:spacing w:after="160" w:line="259" w:lineRule="auto"/>
        <w:ind w:right="-1"/>
        <w:jc w:val="center"/>
        <w:rPr>
          <w:rFonts w:eastAsia="Calibri"/>
          <w:b/>
          <w:noProof/>
          <w:sz w:val="26"/>
          <w:szCs w:val="26"/>
          <w:lang w:val="lv-LV"/>
        </w:rPr>
      </w:pPr>
      <w:bookmarkStart w:id="2" w:name="_Hlk151449430"/>
      <w:r w:rsidRPr="003B6944">
        <w:rPr>
          <w:b/>
          <w:bCs/>
          <w:noProof/>
          <w:sz w:val="26"/>
          <w:szCs w:val="26"/>
          <w:lang w:val="lv-LV" w:eastAsia="lv-LV"/>
        </w:rPr>
        <w:t>Dāvinājuma</w:t>
      </w:r>
      <w:r w:rsidR="00A85AB3" w:rsidRPr="003B6944">
        <w:rPr>
          <w:rFonts w:eastAsia="Calibri"/>
          <w:b/>
          <w:noProof/>
          <w:sz w:val="26"/>
          <w:szCs w:val="26"/>
          <w:lang w:val="lv-LV"/>
        </w:rPr>
        <w:t xml:space="preserve"> pieņemšanas </w:t>
      </w:r>
      <w:r w:rsidR="005312F0" w:rsidRPr="003B6944">
        <w:rPr>
          <w:rFonts w:eastAsia="Calibri"/>
          <w:b/>
          <w:noProof/>
          <w:sz w:val="26"/>
          <w:szCs w:val="26"/>
          <w:lang w:val="lv-LV"/>
        </w:rPr>
        <w:t>un</w:t>
      </w:r>
      <w:r w:rsidR="00A85AB3" w:rsidRPr="003B6944">
        <w:rPr>
          <w:rFonts w:eastAsia="Calibri"/>
          <w:b/>
          <w:noProof/>
          <w:sz w:val="26"/>
          <w:szCs w:val="26"/>
          <w:lang w:val="lv-LV"/>
        </w:rPr>
        <w:t xml:space="preserve"> nodošanas akts </w:t>
      </w:r>
    </w:p>
    <w:bookmarkEnd w:id="2"/>
    <w:p w14:paraId="603318B0" w14:textId="77777777" w:rsidR="008D7AFD" w:rsidRPr="003B6944" w:rsidRDefault="003B6944" w:rsidP="00F838FF">
      <w:pPr>
        <w:tabs>
          <w:tab w:val="left" w:pos="180"/>
          <w:tab w:val="center" w:pos="4153"/>
          <w:tab w:val="right" w:pos="8306"/>
          <w:tab w:val="right" w:pos="9071"/>
        </w:tabs>
        <w:ind w:right="-1"/>
        <w:jc w:val="both"/>
        <w:rPr>
          <w:i/>
          <w:iCs/>
          <w:noProof/>
          <w:sz w:val="26"/>
          <w:szCs w:val="26"/>
          <w:lang w:val="lv-LV"/>
        </w:rPr>
      </w:pPr>
      <w:r w:rsidRPr="003B6944">
        <w:rPr>
          <w:i/>
          <w:iCs/>
          <w:noProof/>
          <w:sz w:val="26"/>
          <w:szCs w:val="26"/>
          <w:lang w:val="lv-LV"/>
        </w:rPr>
        <w:t>Dokumenta parakstīšanas datums</w:t>
      </w:r>
    </w:p>
    <w:p w14:paraId="23470C01" w14:textId="77777777" w:rsidR="008D7AFD" w:rsidRPr="003B6944" w:rsidRDefault="003B6944" w:rsidP="00F838FF">
      <w:pPr>
        <w:tabs>
          <w:tab w:val="left" w:pos="180"/>
          <w:tab w:val="center" w:pos="4153"/>
          <w:tab w:val="right" w:pos="8306"/>
          <w:tab w:val="right" w:pos="9071"/>
        </w:tabs>
        <w:ind w:right="-1"/>
        <w:jc w:val="both"/>
        <w:rPr>
          <w:i/>
          <w:iCs/>
          <w:noProof/>
          <w:sz w:val="26"/>
          <w:szCs w:val="26"/>
          <w:lang w:val="lv-LV"/>
        </w:rPr>
      </w:pPr>
      <w:r w:rsidRPr="003B6944">
        <w:rPr>
          <w:i/>
          <w:iCs/>
          <w:noProof/>
          <w:sz w:val="26"/>
          <w:szCs w:val="26"/>
          <w:lang w:val="lv-LV"/>
        </w:rPr>
        <w:t>ir pēdējā pievienotā droša elektroniskā</w:t>
      </w:r>
    </w:p>
    <w:p w14:paraId="77A443B3" w14:textId="77777777" w:rsidR="008D7AFD" w:rsidRPr="003B6944" w:rsidRDefault="003B6944" w:rsidP="00F838FF">
      <w:pPr>
        <w:tabs>
          <w:tab w:val="center" w:pos="4153"/>
          <w:tab w:val="right" w:pos="8306"/>
        </w:tabs>
        <w:spacing w:after="160" w:line="259" w:lineRule="auto"/>
        <w:ind w:right="-1"/>
        <w:jc w:val="both"/>
        <w:rPr>
          <w:rFonts w:eastAsia="Calibri"/>
          <w:b/>
          <w:i/>
          <w:iCs/>
          <w:noProof/>
          <w:sz w:val="26"/>
          <w:szCs w:val="26"/>
          <w:lang w:val="lv-LV"/>
        </w:rPr>
      </w:pPr>
      <w:r w:rsidRPr="003B6944">
        <w:rPr>
          <w:i/>
          <w:iCs/>
          <w:noProof/>
          <w:sz w:val="26"/>
          <w:szCs w:val="26"/>
          <w:lang w:val="lv-LV"/>
        </w:rPr>
        <w:t>paraksta un tā laika zīmoga datums</w:t>
      </w:r>
    </w:p>
    <w:p w14:paraId="73C612D9" w14:textId="1A8114D5" w:rsidR="00D04796" w:rsidRPr="003B6944" w:rsidRDefault="003B6944" w:rsidP="00D04796">
      <w:pPr>
        <w:spacing w:after="120"/>
        <w:jc w:val="both"/>
        <w:rPr>
          <w:noProof/>
          <w:sz w:val="26"/>
          <w:szCs w:val="26"/>
          <w:lang w:val="lv-LV"/>
        </w:rPr>
      </w:pPr>
      <w:r w:rsidRPr="003B6944">
        <w:rPr>
          <w:b/>
          <w:noProof/>
          <w:sz w:val="26"/>
          <w:szCs w:val="26"/>
          <w:lang w:val="lv-LV"/>
        </w:rPr>
        <w:t xml:space="preserve">Rīgas valstspilsētas pašvaldība, </w:t>
      </w:r>
      <w:r w:rsidRPr="003B6944">
        <w:rPr>
          <w:noProof/>
          <w:sz w:val="26"/>
          <w:szCs w:val="26"/>
          <w:lang w:val="lv-LV"/>
        </w:rPr>
        <w:t xml:space="preserve">juridiskā adrese: Rātslaukums 1, Rīga, LV-1050, reģistrācijas Nr. 90011524360, </w:t>
      </w:r>
      <w:r w:rsidR="000675BA" w:rsidRPr="003B6944">
        <w:rPr>
          <w:noProof/>
          <w:sz w:val="26"/>
          <w:szCs w:val="26"/>
          <w:lang w:val="lv-LV"/>
        </w:rPr>
        <w:t xml:space="preserve">Rīgas valstspilsētas pašvaldības aģentūras “Rīgas pieminekļu aģentūra” direktora Gunāra Nāgela </w:t>
      </w:r>
      <w:r w:rsidRPr="003B6944">
        <w:rPr>
          <w:noProof/>
          <w:sz w:val="26"/>
          <w:szCs w:val="26"/>
          <w:lang w:val="lv-LV"/>
        </w:rPr>
        <w:t>personā, kurš rīkojas saskaņā ar Rīgas domes</w:t>
      </w:r>
      <w:r w:rsidR="000675BA" w:rsidRPr="003B6944">
        <w:rPr>
          <w:noProof/>
          <w:sz w:val="26"/>
          <w:szCs w:val="26"/>
          <w:lang w:val="lv-LV"/>
        </w:rPr>
        <w:t>…</w:t>
      </w:r>
      <w:r w:rsidRPr="003B6944">
        <w:rPr>
          <w:noProof/>
          <w:sz w:val="26"/>
          <w:szCs w:val="26"/>
          <w:lang w:val="lv-LV"/>
        </w:rPr>
        <w:t xml:space="preserve"> lēmumu Nr. </w:t>
      </w:r>
      <w:r w:rsidR="00182088" w:rsidRPr="003B6944">
        <w:rPr>
          <w:noProof/>
          <w:sz w:val="26"/>
          <w:szCs w:val="26"/>
          <w:lang w:val="lv-LV"/>
        </w:rPr>
        <w:t>…</w:t>
      </w:r>
      <w:r w:rsidRPr="003B6944">
        <w:rPr>
          <w:noProof/>
          <w:sz w:val="26"/>
          <w:szCs w:val="26"/>
          <w:lang w:val="lv-LV"/>
        </w:rPr>
        <w:t xml:space="preserve"> “Par iecelšanu direktora amatā” un pamatojoties uz Rīgas domes ... lēmumu Nr. </w:t>
      </w:r>
      <w:r w:rsidR="00182088" w:rsidRPr="003B6944">
        <w:rPr>
          <w:noProof/>
          <w:sz w:val="26"/>
          <w:szCs w:val="26"/>
          <w:lang w:val="lv-LV"/>
        </w:rPr>
        <w:t>.</w:t>
      </w:r>
      <w:r w:rsidRPr="003B6944">
        <w:rPr>
          <w:noProof/>
          <w:sz w:val="26"/>
          <w:szCs w:val="26"/>
          <w:lang w:val="lv-LV"/>
        </w:rPr>
        <w:t xml:space="preserve">.. </w:t>
      </w:r>
      <w:r w:rsidR="00B47574" w:rsidRPr="003B6944">
        <w:rPr>
          <w:noProof/>
          <w:sz w:val="26"/>
          <w:szCs w:val="26"/>
          <w:lang w:val="lv-LV"/>
        </w:rPr>
        <w:t>“Par dāvinājuma pieņemšanu no  “Swedbank” AS”</w:t>
      </w:r>
      <w:r w:rsidR="00552550" w:rsidRPr="003B6944">
        <w:rPr>
          <w:noProof/>
          <w:sz w:val="26"/>
          <w:szCs w:val="26"/>
          <w:lang w:val="lv-LV"/>
        </w:rPr>
        <w:t xml:space="preserve"> </w:t>
      </w:r>
      <w:r w:rsidRPr="003B6944">
        <w:rPr>
          <w:noProof/>
          <w:sz w:val="26"/>
          <w:szCs w:val="26"/>
          <w:lang w:val="lv-LV"/>
        </w:rPr>
        <w:t>(turpmāk – Pašvaldība), no vienas puses, un</w:t>
      </w:r>
    </w:p>
    <w:p w14:paraId="10CE1389" w14:textId="5535695F" w:rsidR="008D7AFD" w:rsidRPr="003B6944" w:rsidRDefault="003B6944" w:rsidP="00552550">
      <w:pPr>
        <w:jc w:val="both"/>
        <w:rPr>
          <w:noProof/>
          <w:sz w:val="26"/>
          <w:szCs w:val="26"/>
          <w:lang w:val="lv-LV"/>
        </w:rPr>
      </w:pPr>
      <w:r w:rsidRPr="003B6944">
        <w:rPr>
          <w:b/>
          <w:noProof/>
          <w:sz w:val="26"/>
          <w:szCs w:val="26"/>
          <w:lang w:val="lv-LV"/>
        </w:rPr>
        <w:t>“Swedbank” AS</w:t>
      </w:r>
      <w:r w:rsidRPr="003B6944">
        <w:rPr>
          <w:noProof/>
          <w:sz w:val="26"/>
          <w:szCs w:val="26"/>
          <w:lang w:val="lv-LV"/>
        </w:rPr>
        <w:t xml:space="preserve">, juridiskā adrese: Balasta dambis 15, Rīga, LV-1048, reģistrācijas Nr. 40003074764, tās valdes priekšsēdētāja Laura Menča personā (turpmāk – </w:t>
      </w:r>
      <w:r w:rsidR="002B5EF5" w:rsidRPr="003B6944">
        <w:rPr>
          <w:noProof/>
          <w:sz w:val="26"/>
          <w:szCs w:val="26"/>
          <w:lang w:val="lv-LV"/>
        </w:rPr>
        <w:t>Dāvinātājs</w:t>
      </w:r>
      <w:r w:rsidRPr="003B6944">
        <w:rPr>
          <w:noProof/>
          <w:sz w:val="26"/>
          <w:szCs w:val="26"/>
          <w:lang w:val="lv-LV"/>
        </w:rPr>
        <w:t>)</w:t>
      </w:r>
      <w:r w:rsidR="00D04796" w:rsidRPr="003B6944">
        <w:rPr>
          <w:noProof/>
          <w:sz w:val="26"/>
          <w:szCs w:val="26"/>
          <w:lang w:val="lv-LV"/>
        </w:rPr>
        <w:t xml:space="preserve">, no otras puses, </w:t>
      </w:r>
      <w:r w:rsidR="00A85AB3" w:rsidRPr="003B6944">
        <w:rPr>
          <w:rFonts w:eastAsia="Calibri"/>
          <w:noProof/>
          <w:sz w:val="26"/>
          <w:szCs w:val="26"/>
          <w:lang w:val="lv-LV"/>
        </w:rPr>
        <w:t>katrs atsevišķi vai abi kopā saukti arī kā Puse vai Puses, ņemot vērā, ka _____.______</w:t>
      </w:r>
      <w:r w:rsidR="005312F0" w:rsidRPr="003B6944">
        <w:rPr>
          <w:rFonts w:eastAsia="Calibri"/>
          <w:noProof/>
          <w:sz w:val="26"/>
          <w:szCs w:val="26"/>
          <w:lang w:val="lv-LV"/>
        </w:rPr>
        <w:t>.202</w:t>
      </w:r>
      <w:r w:rsidRPr="003B6944">
        <w:rPr>
          <w:rFonts w:eastAsia="Calibri"/>
          <w:noProof/>
          <w:sz w:val="26"/>
          <w:szCs w:val="26"/>
          <w:lang w:val="lv-LV"/>
        </w:rPr>
        <w:t>4</w:t>
      </w:r>
      <w:r w:rsidR="005312F0" w:rsidRPr="003B6944">
        <w:rPr>
          <w:rFonts w:eastAsia="Calibri"/>
          <w:noProof/>
          <w:sz w:val="26"/>
          <w:szCs w:val="26"/>
          <w:lang w:val="lv-LV"/>
        </w:rPr>
        <w:t>.</w:t>
      </w:r>
      <w:r w:rsidR="00A85AB3" w:rsidRPr="003B6944">
        <w:rPr>
          <w:rFonts w:eastAsia="Calibri"/>
          <w:noProof/>
          <w:sz w:val="26"/>
          <w:szCs w:val="26"/>
          <w:lang w:val="lv-LV"/>
        </w:rPr>
        <w:t xml:space="preserve"> starp Pusēm tika noslēgts </w:t>
      </w:r>
      <w:r w:rsidR="002B5EF5" w:rsidRPr="003B6944">
        <w:rPr>
          <w:noProof/>
          <w:sz w:val="26"/>
          <w:szCs w:val="26"/>
          <w:lang w:val="lv-LV" w:eastAsia="lv-LV"/>
        </w:rPr>
        <w:t>Dāvinājuma</w:t>
      </w:r>
      <w:r w:rsidR="00A85AB3" w:rsidRPr="003B6944">
        <w:rPr>
          <w:rFonts w:eastAsia="Calibri"/>
          <w:noProof/>
          <w:sz w:val="26"/>
          <w:szCs w:val="26"/>
          <w:lang w:val="lv-LV"/>
        </w:rPr>
        <w:t xml:space="preserve"> līgums Nr.</w:t>
      </w:r>
      <w:r w:rsidR="00A85AB3" w:rsidRPr="003B6944">
        <w:rPr>
          <w:rFonts w:ascii="Calibri" w:eastAsia="Calibri" w:hAnsi="Calibri"/>
          <w:noProof/>
          <w:sz w:val="26"/>
          <w:szCs w:val="26"/>
          <w:lang w:val="lv-LV"/>
        </w:rPr>
        <w:t xml:space="preserve"> </w:t>
      </w:r>
      <w:r w:rsidR="00A85AB3" w:rsidRPr="003B6944">
        <w:rPr>
          <w:rFonts w:eastAsia="Calibri"/>
          <w:noProof/>
          <w:sz w:val="26"/>
          <w:szCs w:val="26"/>
          <w:lang w:val="lv-LV"/>
        </w:rPr>
        <w:t xml:space="preserve">………………, turpmāk tekstā </w:t>
      </w:r>
      <w:r w:rsidR="003B3F7C" w:rsidRPr="003B6944">
        <w:rPr>
          <w:rFonts w:eastAsia="Calibri"/>
          <w:noProof/>
          <w:sz w:val="26"/>
          <w:szCs w:val="26"/>
          <w:lang w:val="lv-LV"/>
        </w:rPr>
        <w:t>–</w:t>
      </w:r>
      <w:r w:rsidR="00A85AB3" w:rsidRPr="003B6944">
        <w:rPr>
          <w:rFonts w:eastAsia="Calibri"/>
          <w:noProof/>
          <w:sz w:val="26"/>
          <w:szCs w:val="26"/>
          <w:lang w:val="lv-LV"/>
        </w:rPr>
        <w:t xml:space="preserve"> Līgums, noslēdz šādu </w:t>
      </w:r>
      <w:r w:rsidR="002B5EF5" w:rsidRPr="003B6944">
        <w:rPr>
          <w:noProof/>
          <w:sz w:val="26"/>
          <w:szCs w:val="26"/>
          <w:lang w:val="lv-LV" w:eastAsia="lv-LV"/>
        </w:rPr>
        <w:t>Dāvinājuma</w:t>
      </w:r>
      <w:r w:rsidR="00A85AB3" w:rsidRPr="003B6944">
        <w:rPr>
          <w:rFonts w:eastAsia="Calibri"/>
          <w:noProof/>
          <w:sz w:val="26"/>
          <w:szCs w:val="26"/>
          <w:lang w:val="lv-LV"/>
        </w:rPr>
        <w:t xml:space="preserve"> pieņemšanas </w:t>
      </w:r>
      <w:r w:rsidR="005312F0" w:rsidRPr="003B6944">
        <w:rPr>
          <w:rFonts w:eastAsia="Calibri"/>
          <w:noProof/>
          <w:sz w:val="26"/>
          <w:szCs w:val="26"/>
          <w:lang w:val="lv-LV"/>
        </w:rPr>
        <w:t>un</w:t>
      </w:r>
      <w:r w:rsidR="00A85AB3" w:rsidRPr="003B6944">
        <w:rPr>
          <w:rFonts w:eastAsia="Calibri"/>
          <w:noProof/>
          <w:sz w:val="26"/>
          <w:szCs w:val="26"/>
          <w:lang w:val="lv-LV"/>
        </w:rPr>
        <w:t xml:space="preserve"> nodošanas aktu, turpmāk tekstā </w:t>
      </w:r>
      <w:r w:rsidR="003B3F7C" w:rsidRPr="003B6944">
        <w:rPr>
          <w:rFonts w:eastAsia="Calibri"/>
          <w:noProof/>
          <w:sz w:val="26"/>
          <w:szCs w:val="26"/>
          <w:lang w:val="lv-LV"/>
        </w:rPr>
        <w:t>–</w:t>
      </w:r>
      <w:r w:rsidR="00A85AB3" w:rsidRPr="003B6944">
        <w:rPr>
          <w:rFonts w:eastAsia="Calibri"/>
          <w:noProof/>
          <w:sz w:val="26"/>
          <w:szCs w:val="26"/>
          <w:lang w:val="lv-LV"/>
        </w:rPr>
        <w:t xml:space="preserve"> Akts:</w:t>
      </w:r>
      <w:r w:rsidRPr="003B6944">
        <w:rPr>
          <w:rFonts w:eastAsia="Calibri"/>
          <w:noProof/>
          <w:sz w:val="26"/>
          <w:szCs w:val="26"/>
          <w:lang w:val="lv-LV"/>
        </w:rPr>
        <w:t xml:space="preserve"> </w:t>
      </w:r>
    </w:p>
    <w:p w14:paraId="4CD01642" w14:textId="04F923DB" w:rsidR="008D7AFD" w:rsidRPr="003B6944" w:rsidRDefault="003B6944" w:rsidP="00865524">
      <w:pPr>
        <w:pStyle w:val="Sarakstarindkopa"/>
        <w:numPr>
          <w:ilvl w:val="0"/>
          <w:numId w:val="5"/>
        </w:numPr>
        <w:tabs>
          <w:tab w:val="left" w:pos="993"/>
        </w:tabs>
        <w:ind w:right="-1"/>
        <w:jc w:val="both"/>
        <w:rPr>
          <w:b/>
          <w:bCs/>
          <w:noProof/>
          <w:sz w:val="26"/>
          <w:szCs w:val="26"/>
          <w:lang w:val="lv-LV"/>
        </w:rPr>
      </w:pPr>
      <w:r w:rsidRPr="003B6944">
        <w:rPr>
          <w:noProof/>
          <w:sz w:val="26"/>
          <w:szCs w:val="26"/>
          <w:lang w:val="lv-LV"/>
        </w:rPr>
        <w:t xml:space="preserve">Pašvaldība pieņem un </w:t>
      </w:r>
      <w:r w:rsidR="002B5EF5" w:rsidRPr="003B6944">
        <w:rPr>
          <w:noProof/>
          <w:sz w:val="26"/>
          <w:szCs w:val="26"/>
          <w:lang w:val="lv-LV"/>
        </w:rPr>
        <w:t>Dāvinātājs</w:t>
      </w:r>
      <w:r w:rsidRPr="003B6944">
        <w:rPr>
          <w:noProof/>
          <w:sz w:val="26"/>
          <w:szCs w:val="26"/>
          <w:lang w:val="lv-LV"/>
        </w:rPr>
        <w:t xml:space="preserve"> nodod: </w:t>
      </w:r>
      <w:r w:rsidR="00DA0D73" w:rsidRPr="003B6944">
        <w:rPr>
          <w:noProof/>
          <w:sz w:val="26"/>
          <w:szCs w:val="26"/>
          <w:lang w:val="lv-LV"/>
        </w:rPr>
        <w:t xml:space="preserve">pieņem piecus vides objektus,  “Gudrība”, “Drosme”, “Mērenība”, “Taisnīgums” un “Atbildība” </w:t>
      </w:r>
      <w:r w:rsidRPr="003B6944">
        <w:rPr>
          <w:noProof/>
          <w:sz w:val="26"/>
          <w:szCs w:val="26"/>
          <w:lang w:val="lv-LV"/>
        </w:rPr>
        <w:t xml:space="preserve">(turpmāk – </w:t>
      </w:r>
      <w:r w:rsidR="00F8066C" w:rsidRPr="003B6944">
        <w:rPr>
          <w:noProof/>
          <w:sz w:val="26"/>
          <w:szCs w:val="26"/>
          <w:lang w:val="lv-LV"/>
        </w:rPr>
        <w:t>Dāvinājums</w:t>
      </w:r>
      <w:r w:rsidRPr="003B6944">
        <w:rPr>
          <w:noProof/>
          <w:sz w:val="26"/>
          <w:szCs w:val="26"/>
          <w:lang w:val="lv-LV"/>
        </w:rPr>
        <w:t xml:space="preserve">) ar kopējo </w:t>
      </w:r>
      <w:r w:rsidR="00A01A7D" w:rsidRPr="003B6944">
        <w:rPr>
          <w:noProof/>
          <w:sz w:val="26"/>
          <w:szCs w:val="26"/>
          <w:lang w:val="lv-LV"/>
        </w:rPr>
        <w:t>Dāvinājuma</w:t>
      </w:r>
      <w:r w:rsidRPr="003B6944">
        <w:rPr>
          <w:noProof/>
          <w:sz w:val="26"/>
          <w:szCs w:val="26"/>
          <w:lang w:val="lv-LV"/>
        </w:rPr>
        <w:t xml:space="preserve"> vērtību 242 000,00 EUR (divi simti četrdesmit divi tūkstoši euro) apmērā</w:t>
      </w:r>
      <w:r w:rsidR="009919B8" w:rsidRPr="003B6944">
        <w:rPr>
          <w:noProof/>
          <w:sz w:val="26"/>
          <w:szCs w:val="26"/>
          <w:lang w:val="lv-LV"/>
        </w:rPr>
        <w:t xml:space="preserve">, kopā ar visu tā dokumentāciju, tostarp </w:t>
      </w:r>
      <w:r w:rsidR="00F8066C" w:rsidRPr="003B6944">
        <w:rPr>
          <w:noProof/>
          <w:sz w:val="26"/>
          <w:szCs w:val="26"/>
          <w:lang w:val="lv-LV"/>
        </w:rPr>
        <w:t>Dāvinājuma</w:t>
      </w:r>
      <w:r w:rsidR="009919B8" w:rsidRPr="003B6944">
        <w:rPr>
          <w:noProof/>
          <w:sz w:val="26"/>
          <w:szCs w:val="26"/>
          <w:lang w:val="lv-LV"/>
        </w:rPr>
        <w:t xml:space="preserve"> tehnisko specifikāciju un visus </w:t>
      </w:r>
      <w:r w:rsidR="00AE766A" w:rsidRPr="003B6944">
        <w:rPr>
          <w:noProof/>
          <w:sz w:val="26"/>
          <w:szCs w:val="26"/>
          <w:lang w:val="lv-LV"/>
        </w:rPr>
        <w:t>i</w:t>
      </w:r>
      <w:r w:rsidR="00F8066C" w:rsidRPr="003B6944">
        <w:rPr>
          <w:noProof/>
          <w:sz w:val="26"/>
          <w:szCs w:val="26"/>
          <w:lang w:val="lv-LV"/>
        </w:rPr>
        <w:t xml:space="preserve">nstitūciju </w:t>
      </w:r>
      <w:r w:rsidR="009919B8" w:rsidRPr="003B6944">
        <w:rPr>
          <w:noProof/>
          <w:sz w:val="26"/>
          <w:szCs w:val="26"/>
          <w:lang w:val="lv-LV"/>
        </w:rPr>
        <w:t>saskaņojumus</w:t>
      </w:r>
      <w:r w:rsidR="00F8066C" w:rsidRPr="003B6944">
        <w:rPr>
          <w:noProof/>
          <w:sz w:val="26"/>
          <w:szCs w:val="26"/>
          <w:lang w:val="lv-LV"/>
        </w:rPr>
        <w:t xml:space="preserve"> par Dāvinājuma uzstādīšanu</w:t>
      </w:r>
      <w:r w:rsidR="00DA0D73" w:rsidRPr="003B6944">
        <w:rPr>
          <w:noProof/>
          <w:sz w:val="26"/>
          <w:szCs w:val="26"/>
          <w:lang w:val="lv-LV" w:eastAsia="lv-LV"/>
        </w:rPr>
        <w:t xml:space="preserve"> piecās Rīgas apkaimēs – </w:t>
      </w:r>
      <w:r w:rsidR="007F3897" w:rsidRPr="003B6944">
        <w:rPr>
          <w:noProof/>
          <w:sz w:val="26"/>
          <w:szCs w:val="26"/>
          <w:lang w:val="lv-LV"/>
        </w:rPr>
        <w:t>Āgenskalnā (zemes vienības kadastra apzīmējums 01000492029), Zaķusalā (zemes vienības kadastra apzīmējums 01000512014), Čiekurkalnā (zemes vienības kadastra apzīmējums 01000870198), Sarkandaugavā (zemes vienības kadastra apzīmējums 01000170043) un Pļavniekos (zemes vienības kadastra apzīmējums 01001210201). </w:t>
      </w:r>
    </w:p>
    <w:p w14:paraId="65F2B140" w14:textId="77777777" w:rsidR="008D7AFD" w:rsidRPr="003B6944" w:rsidRDefault="003B6944" w:rsidP="00F838FF">
      <w:pPr>
        <w:numPr>
          <w:ilvl w:val="0"/>
          <w:numId w:val="5"/>
        </w:numPr>
        <w:tabs>
          <w:tab w:val="left" w:pos="851"/>
        </w:tabs>
        <w:spacing w:after="160" w:line="259" w:lineRule="auto"/>
        <w:ind w:right="-1" w:hanging="153"/>
        <w:contextualSpacing/>
        <w:jc w:val="both"/>
        <w:rPr>
          <w:rFonts w:eastAsia="Calibri"/>
          <w:noProof/>
          <w:sz w:val="26"/>
          <w:szCs w:val="26"/>
          <w:lang w:val="lv-LV"/>
        </w:rPr>
      </w:pPr>
      <w:r w:rsidRPr="003B6944">
        <w:rPr>
          <w:rFonts w:eastAsia="Calibri"/>
          <w:noProof/>
          <w:sz w:val="26"/>
          <w:szCs w:val="26"/>
          <w:lang w:val="lv-LV"/>
        </w:rPr>
        <w:t xml:space="preserve">Pašvaldībai nav pretenziju par pieņemto un Aktā minēto </w:t>
      </w:r>
      <w:r w:rsidR="00F8066C" w:rsidRPr="003B6944">
        <w:rPr>
          <w:noProof/>
          <w:sz w:val="26"/>
          <w:szCs w:val="26"/>
          <w:lang w:val="lv-LV" w:eastAsia="lv-LV"/>
        </w:rPr>
        <w:t>Dāvinājumu</w:t>
      </w:r>
      <w:r w:rsidRPr="003B6944">
        <w:rPr>
          <w:rFonts w:eastAsia="Calibri"/>
          <w:noProof/>
          <w:sz w:val="26"/>
          <w:szCs w:val="26"/>
          <w:lang w:val="lv-LV"/>
        </w:rPr>
        <w:t>.</w:t>
      </w:r>
    </w:p>
    <w:p w14:paraId="2A86C4D6" w14:textId="77777777" w:rsidR="008D7AFD" w:rsidRPr="003B6944" w:rsidRDefault="003B6944" w:rsidP="00F838FF">
      <w:pPr>
        <w:numPr>
          <w:ilvl w:val="0"/>
          <w:numId w:val="5"/>
        </w:numPr>
        <w:tabs>
          <w:tab w:val="left" w:pos="851"/>
        </w:tabs>
        <w:spacing w:after="160" w:line="259" w:lineRule="auto"/>
        <w:ind w:left="0" w:right="-1" w:firstLine="567"/>
        <w:contextualSpacing/>
        <w:jc w:val="both"/>
        <w:rPr>
          <w:rFonts w:eastAsia="Calibri"/>
          <w:noProof/>
          <w:sz w:val="26"/>
          <w:szCs w:val="26"/>
          <w:lang w:val="lv-LV"/>
        </w:rPr>
      </w:pPr>
      <w:r w:rsidRPr="003B6944">
        <w:rPr>
          <w:rFonts w:eastAsia="Calibri"/>
          <w:noProof/>
          <w:sz w:val="26"/>
          <w:szCs w:val="26"/>
          <w:lang w:val="lv-LV"/>
        </w:rPr>
        <w:t xml:space="preserve">Pašvaldība izlietos </w:t>
      </w:r>
      <w:r w:rsidR="00F8066C" w:rsidRPr="003B6944">
        <w:rPr>
          <w:noProof/>
          <w:sz w:val="26"/>
          <w:szCs w:val="26"/>
          <w:lang w:val="lv-LV" w:eastAsia="lv-LV"/>
        </w:rPr>
        <w:t>Dāvinājumu</w:t>
      </w:r>
      <w:r w:rsidRPr="003B6944">
        <w:rPr>
          <w:rFonts w:eastAsia="Calibri"/>
          <w:noProof/>
          <w:sz w:val="26"/>
          <w:szCs w:val="26"/>
          <w:lang w:val="lv-LV"/>
        </w:rPr>
        <w:t xml:space="preserve"> Līgumā paredzētajam mērķim.</w:t>
      </w:r>
    </w:p>
    <w:p w14:paraId="0F39FE64" w14:textId="2A762A4D" w:rsidR="008D7AFD" w:rsidRPr="003B6944" w:rsidRDefault="003B6944" w:rsidP="00393169">
      <w:pPr>
        <w:numPr>
          <w:ilvl w:val="0"/>
          <w:numId w:val="5"/>
        </w:numPr>
        <w:tabs>
          <w:tab w:val="left" w:pos="851"/>
        </w:tabs>
        <w:spacing w:after="160" w:line="259" w:lineRule="auto"/>
        <w:ind w:left="0" w:right="-1" w:firstLine="567"/>
        <w:contextualSpacing/>
        <w:jc w:val="both"/>
        <w:rPr>
          <w:rFonts w:eastAsia="Calibri"/>
          <w:noProof/>
          <w:sz w:val="26"/>
          <w:szCs w:val="26"/>
          <w:lang w:val="lv-LV"/>
        </w:rPr>
      </w:pPr>
      <w:r w:rsidRPr="003B6944">
        <w:rPr>
          <w:rFonts w:eastAsia="Calibri"/>
          <w:noProof/>
          <w:sz w:val="26"/>
          <w:szCs w:val="26"/>
          <w:lang w:val="lv-LV"/>
        </w:rPr>
        <w:t>Akts sastādīts uz vienas lap</w:t>
      </w:r>
      <w:r w:rsidR="00AE766A" w:rsidRPr="003B6944">
        <w:rPr>
          <w:rFonts w:eastAsia="Calibri"/>
          <w:noProof/>
          <w:sz w:val="26"/>
          <w:szCs w:val="26"/>
          <w:lang w:val="lv-LV"/>
        </w:rPr>
        <w:t>a</w:t>
      </w:r>
      <w:r w:rsidRPr="003B6944">
        <w:rPr>
          <w:rFonts w:eastAsia="Calibri"/>
          <w:noProof/>
          <w:sz w:val="26"/>
          <w:szCs w:val="26"/>
          <w:lang w:val="lv-LV"/>
        </w:rPr>
        <w:t>s divos eksemplāros, katrai Pusei pa vienam eksemplāram. Abiem eksemplāriem ir vienāds juridiskais spēks.</w:t>
      </w:r>
    </w:p>
    <w:tbl>
      <w:tblPr>
        <w:tblpPr w:leftFromText="180" w:rightFromText="180" w:vertAnchor="text" w:horzAnchor="margin" w:tblpY="593"/>
        <w:tblW w:w="9335" w:type="dxa"/>
        <w:tblLook w:val="04A0" w:firstRow="1" w:lastRow="0" w:firstColumn="1" w:lastColumn="0" w:noHBand="0" w:noVBand="1"/>
      </w:tblPr>
      <w:tblGrid>
        <w:gridCol w:w="4667"/>
        <w:gridCol w:w="4668"/>
      </w:tblGrid>
      <w:tr w:rsidR="000E2804" w:rsidRPr="001A3032" w14:paraId="746A3B69" w14:textId="77777777" w:rsidTr="005640A3">
        <w:trPr>
          <w:trHeight w:val="3396"/>
        </w:trPr>
        <w:tc>
          <w:tcPr>
            <w:tcW w:w="4667" w:type="dxa"/>
            <w:shd w:val="clear" w:color="auto" w:fill="auto"/>
          </w:tcPr>
          <w:p w14:paraId="2AABFA8A" w14:textId="77777777" w:rsidR="005640A3" w:rsidRPr="003B6944" w:rsidRDefault="003B6944" w:rsidP="005640A3">
            <w:pPr>
              <w:ind w:right="-1"/>
              <w:contextualSpacing/>
              <w:rPr>
                <w:rFonts w:eastAsia="Calibri"/>
                <w:b/>
                <w:noProof/>
                <w:sz w:val="26"/>
                <w:szCs w:val="26"/>
                <w:lang w:val="lv-LV"/>
              </w:rPr>
            </w:pPr>
            <w:r w:rsidRPr="003B6944">
              <w:rPr>
                <w:b/>
                <w:noProof/>
                <w:sz w:val="26"/>
                <w:szCs w:val="26"/>
                <w:lang w:val="lv-LV"/>
              </w:rPr>
              <w:lastRenderedPageBreak/>
              <w:t>Dāvinātājs</w:t>
            </w:r>
            <w:r w:rsidRPr="003B6944">
              <w:rPr>
                <w:rFonts w:eastAsia="Calibri"/>
                <w:b/>
                <w:noProof/>
                <w:sz w:val="26"/>
                <w:szCs w:val="26"/>
                <w:lang w:val="lv-LV"/>
              </w:rPr>
              <w:t>:</w:t>
            </w:r>
          </w:p>
          <w:p w14:paraId="22B75361" w14:textId="77777777" w:rsidR="005640A3" w:rsidRPr="003B6944" w:rsidRDefault="003B6944" w:rsidP="005640A3">
            <w:pPr>
              <w:ind w:right="-1"/>
              <w:contextualSpacing/>
              <w:rPr>
                <w:rFonts w:eastAsia="Calibri"/>
                <w:b/>
                <w:noProof/>
                <w:sz w:val="26"/>
                <w:szCs w:val="26"/>
                <w:lang w:val="lv-LV"/>
              </w:rPr>
            </w:pPr>
            <w:r w:rsidRPr="003B6944">
              <w:rPr>
                <w:rFonts w:eastAsia="Calibri"/>
                <w:b/>
                <w:noProof/>
                <w:sz w:val="26"/>
                <w:szCs w:val="26"/>
                <w:lang w:val="lv-LV"/>
              </w:rPr>
              <w:t>“Swedbank” AS</w:t>
            </w:r>
          </w:p>
          <w:p w14:paraId="6E068282" w14:textId="77777777" w:rsidR="005640A3" w:rsidRPr="003B6944" w:rsidRDefault="003B6944" w:rsidP="005640A3">
            <w:pPr>
              <w:ind w:right="-1"/>
              <w:contextualSpacing/>
              <w:rPr>
                <w:noProof/>
                <w:sz w:val="26"/>
                <w:szCs w:val="26"/>
                <w:lang w:val="lv-LV"/>
              </w:rPr>
            </w:pPr>
            <w:r w:rsidRPr="003B6944">
              <w:rPr>
                <w:rFonts w:eastAsia="Calibri"/>
                <w:noProof/>
                <w:sz w:val="26"/>
                <w:szCs w:val="26"/>
                <w:lang w:val="lv-LV"/>
              </w:rPr>
              <w:t xml:space="preserve">Reģistrācijas Nr. </w:t>
            </w:r>
            <w:r w:rsidRPr="003B6944">
              <w:rPr>
                <w:noProof/>
                <w:sz w:val="26"/>
                <w:szCs w:val="26"/>
                <w:lang w:val="lv-LV"/>
              </w:rPr>
              <w:t>40003074764</w:t>
            </w:r>
          </w:p>
          <w:p w14:paraId="0AC9A001" w14:textId="77777777" w:rsidR="005640A3" w:rsidRPr="003B6944" w:rsidRDefault="003B6944" w:rsidP="005640A3">
            <w:pPr>
              <w:ind w:right="-1"/>
              <w:contextualSpacing/>
              <w:rPr>
                <w:rFonts w:eastAsia="Calibri"/>
                <w:noProof/>
                <w:sz w:val="26"/>
                <w:szCs w:val="26"/>
                <w:lang w:val="lv-LV"/>
              </w:rPr>
            </w:pPr>
            <w:r w:rsidRPr="003B6944">
              <w:rPr>
                <w:rFonts w:eastAsia="Calibri"/>
                <w:noProof/>
                <w:sz w:val="26"/>
                <w:szCs w:val="26"/>
                <w:lang w:val="lv-LV"/>
              </w:rPr>
              <w:t>Juridiskā adrese: Balasta dambis 15, Rīga, LV-1048</w:t>
            </w:r>
          </w:p>
          <w:p w14:paraId="740BF3B1" w14:textId="3B840BEF" w:rsidR="005640A3" w:rsidRPr="003B6944" w:rsidRDefault="003B6944" w:rsidP="005640A3">
            <w:pPr>
              <w:ind w:right="-1"/>
              <w:contextualSpacing/>
              <w:rPr>
                <w:rFonts w:eastAsia="Calibri"/>
                <w:noProof/>
                <w:sz w:val="26"/>
                <w:szCs w:val="26"/>
                <w:lang w:val="lv-LV"/>
              </w:rPr>
            </w:pPr>
            <w:r w:rsidRPr="003B6944">
              <w:rPr>
                <w:rFonts w:eastAsia="Calibri"/>
                <w:noProof/>
                <w:sz w:val="26"/>
                <w:szCs w:val="26"/>
                <w:lang w:val="lv-LV"/>
              </w:rPr>
              <w:t xml:space="preserve">E-pasts: info@swedbank.lv </w:t>
            </w:r>
          </w:p>
          <w:p w14:paraId="0990C963" w14:textId="77777777" w:rsidR="005640A3" w:rsidRPr="003B6944" w:rsidRDefault="003B6944" w:rsidP="005640A3">
            <w:pPr>
              <w:ind w:right="-1"/>
              <w:contextualSpacing/>
              <w:rPr>
                <w:rFonts w:eastAsia="Calibri"/>
                <w:noProof/>
                <w:sz w:val="26"/>
                <w:szCs w:val="26"/>
                <w:lang w:val="lv-LV"/>
              </w:rPr>
            </w:pPr>
            <w:r w:rsidRPr="003B6944">
              <w:rPr>
                <w:rFonts w:eastAsia="Calibri"/>
                <w:noProof/>
                <w:sz w:val="26"/>
                <w:szCs w:val="26"/>
                <w:lang w:val="lv-LV"/>
              </w:rPr>
              <w:t>Valdes priekšsēdētājs Lauris Mencis</w:t>
            </w:r>
          </w:p>
          <w:p w14:paraId="128A86A7" w14:textId="77777777" w:rsidR="005640A3" w:rsidRPr="003B6944" w:rsidRDefault="005640A3" w:rsidP="005640A3">
            <w:pPr>
              <w:ind w:right="-1"/>
              <w:contextualSpacing/>
              <w:rPr>
                <w:rFonts w:eastAsia="Calibri"/>
                <w:noProof/>
                <w:sz w:val="26"/>
                <w:szCs w:val="26"/>
                <w:lang w:val="lv-LV"/>
              </w:rPr>
            </w:pPr>
          </w:p>
        </w:tc>
        <w:tc>
          <w:tcPr>
            <w:tcW w:w="4668" w:type="dxa"/>
            <w:shd w:val="clear" w:color="auto" w:fill="auto"/>
          </w:tcPr>
          <w:p w14:paraId="675C642C" w14:textId="77777777" w:rsidR="005640A3" w:rsidRPr="003B6944" w:rsidRDefault="003B6944" w:rsidP="005640A3">
            <w:pPr>
              <w:ind w:right="-1"/>
              <w:rPr>
                <w:rFonts w:eastAsia="Calibri"/>
                <w:b/>
                <w:noProof/>
                <w:sz w:val="26"/>
                <w:szCs w:val="26"/>
                <w:lang w:val="lv-LV"/>
              </w:rPr>
            </w:pPr>
            <w:r w:rsidRPr="003B6944">
              <w:rPr>
                <w:rFonts w:eastAsia="Calibri"/>
                <w:b/>
                <w:noProof/>
                <w:sz w:val="26"/>
                <w:szCs w:val="26"/>
                <w:lang w:val="lv-LV"/>
              </w:rPr>
              <w:t>Pašvaldība:</w:t>
            </w:r>
          </w:p>
          <w:p w14:paraId="5E7BCBF7" w14:textId="77777777" w:rsidR="005640A3" w:rsidRPr="003B6944" w:rsidRDefault="003B6944" w:rsidP="005640A3">
            <w:pPr>
              <w:ind w:right="-1"/>
              <w:rPr>
                <w:rFonts w:eastAsia="Calibri"/>
                <w:b/>
                <w:noProof/>
                <w:sz w:val="26"/>
                <w:szCs w:val="26"/>
                <w:lang w:val="lv-LV"/>
              </w:rPr>
            </w:pPr>
            <w:r w:rsidRPr="003B6944">
              <w:rPr>
                <w:rFonts w:eastAsia="Calibri"/>
                <w:b/>
                <w:noProof/>
                <w:sz w:val="26"/>
                <w:szCs w:val="26"/>
                <w:lang w:val="lv-LV"/>
              </w:rPr>
              <w:t>Rīgas valstspilsētas pašvaldība</w:t>
            </w:r>
          </w:p>
          <w:p w14:paraId="4E4CB6B8" w14:textId="77777777" w:rsidR="005640A3" w:rsidRPr="003B6944" w:rsidRDefault="003B6944" w:rsidP="005640A3">
            <w:pPr>
              <w:ind w:right="-1"/>
              <w:rPr>
                <w:rFonts w:eastAsia="Calibri"/>
                <w:noProof/>
                <w:sz w:val="26"/>
                <w:szCs w:val="26"/>
                <w:lang w:val="lv-LV"/>
              </w:rPr>
            </w:pPr>
            <w:r w:rsidRPr="003B6944">
              <w:rPr>
                <w:rFonts w:eastAsia="Calibri"/>
                <w:noProof/>
                <w:sz w:val="26"/>
                <w:szCs w:val="26"/>
                <w:lang w:val="lv-LV"/>
              </w:rPr>
              <w:t xml:space="preserve">Reģistrācijas Nr. </w:t>
            </w:r>
            <w:r w:rsidRPr="003B6944">
              <w:rPr>
                <w:rFonts w:eastAsia="Calibri"/>
                <w:noProof/>
                <w:sz w:val="26"/>
                <w:szCs w:val="26"/>
                <w:lang w:val="lv-LV" w:eastAsia="lv-LV"/>
              </w:rPr>
              <w:t>90011524360</w:t>
            </w:r>
          </w:p>
          <w:p w14:paraId="700A9193" w14:textId="77777777" w:rsidR="005640A3" w:rsidRPr="003B6944" w:rsidRDefault="003B6944" w:rsidP="005640A3">
            <w:pPr>
              <w:ind w:right="-1"/>
              <w:rPr>
                <w:rFonts w:eastAsia="Calibri"/>
                <w:noProof/>
                <w:sz w:val="26"/>
                <w:szCs w:val="26"/>
                <w:lang w:val="lv-LV"/>
              </w:rPr>
            </w:pPr>
            <w:r w:rsidRPr="003B6944">
              <w:rPr>
                <w:rFonts w:eastAsia="Calibri"/>
                <w:noProof/>
                <w:sz w:val="26"/>
                <w:szCs w:val="26"/>
                <w:lang w:val="lv-LV"/>
              </w:rPr>
              <w:t xml:space="preserve">Juridiskā adrese: Rātslaukums 1, Rīga, </w:t>
            </w:r>
            <w:r w:rsidRPr="003B6944">
              <w:rPr>
                <w:rFonts w:eastAsia="Calibri"/>
                <w:noProof/>
                <w:sz w:val="26"/>
                <w:szCs w:val="26"/>
                <w:lang w:val="lv-LV"/>
              </w:rPr>
              <w:br/>
              <w:t>LV-1050</w:t>
            </w:r>
          </w:p>
          <w:p w14:paraId="607FA159" w14:textId="1EA569E9" w:rsidR="005640A3" w:rsidRPr="003B6944" w:rsidRDefault="003B6944" w:rsidP="005640A3">
            <w:pPr>
              <w:ind w:right="-1"/>
              <w:rPr>
                <w:rFonts w:eastAsia="Calibri"/>
                <w:noProof/>
                <w:sz w:val="26"/>
                <w:szCs w:val="26"/>
                <w:highlight w:val="yellow"/>
                <w:lang w:val="lv-LV"/>
              </w:rPr>
            </w:pPr>
            <w:r w:rsidRPr="003B6944">
              <w:rPr>
                <w:rFonts w:eastAsia="Calibri"/>
                <w:noProof/>
                <w:sz w:val="26"/>
                <w:szCs w:val="26"/>
                <w:lang w:val="lv-LV"/>
              </w:rPr>
              <w:t xml:space="preserve">E-pasts: </w:t>
            </w:r>
            <w:r w:rsidR="007F3897" w:rsidRPr="003B6944">
              <w:rPr>
                <w:noProof/>
                <w:lang w:val="lv-LV"/>
              </w:rPr>
              <w:t xml:space="preserve"> </w:t>
            </w:r>
            <w:r w:rsidR="007F3897" w:rsidRPr="003B6944">
              <w:rPr>
                <w:rFonts w:ascii="RobustaTLPro-Regular" w:hAnsi="RobustaTLPro-Regular"/>
                <w:noProof/>
                <w:shd w:val="clear" w:color="auto" w:fill="FFFFFF"/>
                <w:lang w:val="lv-LV"/>
              </w:rPr>
              <w:t>rpa@riga.lv</w:t>
            </w:r>
            <w:r w:rsidRPr="003B6944">
              <w:rPr>
                <w:rFonts w:eastAsia="Calibri"/>
                <w:noProof/>
                <w:sz w:val="26"/>
                <w:szCs w:val="26"/>
                <w:lang w:val="lv-LV"/>
              </w:rPr>
              <w:t xml:space="preserve"> </w:t>
            </w:r>
          </w:p>
          <w:p w14:paraId="1B5DB15F" w14:textId="77777777" w:rsidR="005640A3" w:rsidRPr="003B6944" w:rsidRDefault="003B6944" w:rsidP="005640A3">
            <w:pPr>
              <w:ind w:right="-1"/>
              <w:contextualSpacing/>
              <w:rPr>
                <w:rFonts w:eastAsia="Calibri"/>
                <w:noProof/>
                <w:sz w:val="26"/>
                <w:szCs w:val="26"/>
                <w:lang w:val="lv-LV"/>
              </w:rPr>
            </w:pPr>
            <w:r w:rsidRPr="003B6944">
              <w:rPr>
                <w:rFonts w:eastAsia="Calibri"/>
                <w:noProof/>
                <w:sz w:val="26"/>
                <w:szCs w:val="26"/>
                <w:lang w:val="lv-LV"/>
              </w:rPr>
              <w:t>Rīgas valstspilsētas pašvaldības aģentūras “Rīgas pieminekļu aģentūra” direktors Gunārs Nāgels</w:t>
            </w:r>
          </w:p>
        </w:tc>
      </w:tr>
    </w:tbl>
    <w:p w14:paraId="765B345C" w14:textId="362C68A3" w:rsidR="00F838FF" w:rsidRDefault="003B6944" w:rsidP="005640A3">
      <w:pPr>
        <w:ind w:right="-1"/>
        <w:jc w:val="both"/>
        <w:rPr>
          <w:rFonts w:eastAsia="Calibri"/>
          <w:b/>
          <w:noProof/>
          <w:sz w:val="26"/>
          <w:szCs w:val="26"/>
          <w:lang w:val="lv-LV"/>
        </w:rPr>
      </w:pPr>
      <w:r w:rsidRPr="003B6944">
        <w:rPr>
          <w:rFonts w:eastAsia="Calibri"/>
          <w:b/>
          <w:noProof/>
          <w:sz w:val="26"/>
          <w:szCs w:val="26"/>
          <w:lang w:val="lv-LV"/>
        </w:rPr>
        <w:t xml:space="preserve"> Nodod:</w:t>
      </w:r>
      <w:r w:rsidRPr="003B6944">
        <w:rPr>
          <w:rFonts w:eastAsia="Calibri"/>
          <w:b/>
          <w:noProof/>
          <w:sz w:val="26"/>
          <w:szCs w:val="26"/>
          <w:lang w:val="lv-LV"/>
        </w:rPr>
        <w:tab/>
      </w:r>
      <w:r w:rsidRPr="003B6944">
        <w:rPr>
          <w:rFonts w:eastAsia="Calibri"/>
          <w:b/>
          <w:noProof/>
          <w:sz w:val="26"/>
          <w:szCs w:val="26"/>
          <w:lang w:val="lv-LV"/>
        </w:rPr>
        <w:tab/>
      </w:r>
      <w:r w:rsidRPr="003B6944">
        <w:rPr>
          <w:rFonts w:eastAsia="Calibri"/>
          <w:b/>
          <w:noProof/>
          <w:sz w:val="26"/>
          <w:szCs w:val="26"/>
          <w:lang w:val="lv-LV"/>
        </w:rPr>
        <w:tab/>
      </w:r>
      <w:r w:rsidRPr="003B6944">
        <w:rPr>
          <w:rFonts w:eastAsia="Calibri"/>
          <w:b/>
          <w:noProof/>
          <w:sz w:val="26"/>
          <w:szCs w:val="26"/>
          <w:lang w:val="lv-LV"/>
        </w:rPr>
        <w:tab/>
      </w:r>
      <w:r w:rsidRPr="003B6944">
        <w:rPr>
          <w:rFonts w:eastAsia="Calibri"/>
          <w:b/>
          <w:noProof/>
          <w:sz w:val="26"/>
          <w:szCs w:val="26"/>
          <w:lang w:val="lv-LV"/>
        </w:rPr>
        <w:tab/>
        <w:t xml:space="preserve">        Pieņem:</w:t>
      </w:r>
    </w:p>
    <w:p w14:paraId="60B70F94" w14:textId="69DD7CDA" w:rsidR="001A3032" w:rsidRPr="001A3032" w:rsidRDefault="001A3032" w:rsidP="005640A3">
      <w:pPr>
        <w:ind w:right="-1"/>
        <w:jc w:val="both"/>
        <w:rPr>
          <w:rFonts w:eastAsia="Calibri"/>
          <w:bCs/>
          <w:noProof/>
          <w:sz w:val="26"/>
          <w:szCs w:val="26"/>
          <w:lang w:val="lv-LV"/>
        </w:rPr>
      </w:pPr>
    </w:p>
    <w:p w14:paraId="710B9A19" w14:textId="6523A84A" w:rsidR="001A3032" w:rsidRPr="001A3032" w:rsidRDefault="001A3032" w:rsidP="005640A3">
      <w:pPr>
        <w:ind w:right="-1"/>
        <w:jc w:val="both"/>
        <w:rPr>
          <w:rFonts w:eastAsia="Calibri"/>
          <w:bCs/>
          <w:noProof/>
          <w:sz w:val="26"/>
          <w:szCs w:val="26"/>
          <w:lang w:val="lv-LV"/>
        </w:rPr>
      </w:pPr>
    </w:p>
    <w:p w14:paraId="23FC1ECA" w14:textId="1A35E12F" w:rsidR="001A3032" w:rsidRPr="001A3032" w:rsidRDefault="001A3032" w:rsidP="005640A3">
      <w:pPr>
        <w:ind w:right="-1"/>
        <w:jc w:val="both"/>
        <w:rPr>
          <w:rFonts w:eastAsia="Calibri"/>
          <w:bCs/>
          <w:noProof/>
          <w:sz w:val="26"/>
          <w:szCs w:val="26"/>
          <w:lang w:val="lv-LV"/>
        </w:rPr>
      </w:pPr>
    </w:p>
    <w:p w14:paraId="200C8B96" w14:textId="1C53C639" w:rsidR="001A3032" w:rsidRPr="001A3032" w:rsidRDefault="001A3032" w:rsidP="005640A3">
      <w:pPr>
        <w:ind w:right="-1"/>
        <w:jc w:val="both"/>
        <w:rPr>
          <w:rFonts w:eastAsia="Calibri"/>
          <w:bCs/>
          <w:noProof/>
          <w:sz w:val="26"/>
          <w:szCs w:val="26"/>
          <w:lang w:val="lv-LV"/>
        </w:rPr>
      </w:pPr>
    </w:p>
    <w:p w14:paraId="54E82C2F" w14:textId="7E67EEB5" w:rsidR="001A3032" w:rsidRPr="001A3032" w:rsidRDefault="001A3032" w:rsidP="005640A3">
      <w:pPr>
        <w:ind w:right="-1"/>
        <w:jc w:val="both"/>
        <w:rPr>
          <w:rFonts w:eastAsia="Calibri"/>
          <w:bCs/>
          <w:noProof/>
          <w:sz w:val="26"/>
          <w:szCs w:val="26"/>
          <w:lang w:val="lv-LV"/>
        </w:rPr>
      </w:pPr>
      <w:r>
        <w:rPr>
          <w:rFonts w:eastAsia="Calibri"/>
          <w:bCs/>
          <w:noProof/>
          <w:sz w:val="26"/>
          <w:szCs w:val="26"/>
          <w:lang w:val="lv-LV"/>
        </w:rPr>
        <w:t xml:space="preserve">Rīgas domes priekšsēdētājs </w:t>
      </w:r>
      <w:r>
        <w:rPr>
          <w:rFonts w:eastAsia="Calibri"/>
          <w:bCs/>
          <w:noProof/>
          <w:sz w:val="26"/>
          <w:szCs w:val="26"/>
          <w:lang w:val="lv-LV"/>
        </w:rPr>
        <w:tab/>
      </w:r>
      <w:r>
        <w:rPr>
          <w:rFonts w:eastAsia="Calibri"/>
          <w:bCs/>
          <w:noProof/>
          <w:sz w:val="26"/>
          <w:szCs w:val="26"/>
          <w:lang w:val="lv-LV"/>
        </w:rPr>
        <w:tab/>
      </w:r>
      <w:r>
        <w:rPr>
          <w:rFonts w:eastAsia="Calibri"/>
          <w:bCs/>
          <w:noProof/>
          <w:sz w:val="26"/>
          <w:szCs w:val="26"/>
          <w:lang w:val="lv-LV"/>
        </w:rPr>
        <w:tab/>
      </w:r>
      <w:r>
        <w:rPr>
          <w:rFonts w:eastAsia="Calibri"/>
          <w:bCs/>
          <w:noProof/>
          <w:sz w:val="26"/>
          <w:szCs w:val="26"/>
          <w:lang w:val="lv-LV"/>
        </w:rPr>
        <w:tab/>
      </w:r>
      <w:r>
        <w:rPr>
          <w:rFonts w:eastAsia="Calibri"/>
          <w:bCs/>
          <w:noProof/>
          <w:sz w:val="26"/>
          <w:szCs w:val="26"/>
          <w:lang w:val="lv-LV"/>
        </w:rPr>
        <w:tab/>
      </w:r>
      <w:r>
        <w:rPr>
          <w:rFonts w:eastAsia="Calibri"/>
          <w:bCs/>
          <w:noProof/>
          <w:sz w:val="26"/>
          <w:szCs w:val="26"/>
          <w:lang w:val="lv-LV"/>
        </w:rPr>
        <w:tab/>
      </w:r>
      <w:r>
        <w:rPr>
          <w:rFonts w:eastAsia="Calibri"/>
          <w:bCs/>
          <w:noProof/>
          <w:sz w:val="26"/>
          <w:szCs w:val="26"/>
          <w:lang w:val="lv-LV"/>
        </w:rPr>
        <w:tab/>
        <w:t>V. Ķirsis</w:t>
      </w:r>
    </w:p>
    <w:sectPr w:rsidR="001A3032" w:rsidRPr="001A3032" w:rsidSect="00F838FF">
      <w:headerReference w:type="default" r:id="rId7"/>
      <w:footerReference w:type="default" r:id="rId8"/>
      <w:footerReference w:type="first" r:id="rId9"/>
      <w:pgSz w:w="11906" w:h="16838"/>
      <w:pgMar w:top="1134" w:right="567" w:bottom="144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6158B" w14:textId="77777777" w:rsidR="001E5564" w:rsidRDefault="003B6944">
      <w:r>
        <w:separator/>
      </w:r>
    </w:p>
  </w:endnote>
  <w:endnote w:type="continuationSeparator" w:id="0">
    <w:p w14:paraId="4F6775E7" w14:textId="77777777" w:rsidR="001E5564" w:rsidRDefault="003B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ustaTLPro-Regular">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38FB2" w14:textId="77777777" w:rsidR="00752987" w:rsidRDefault="00752987">
    <w:pPr>
      <w:jc w:val="center"/>
    </w:pPr>
  </w:p>
  <w:p w14:paraId="703C5828" w14:textId="2C9070B7" w:rsidR="00150D29" w:rsidRDefault="00150D29">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1EE4" w14:textId="77777777" w:rsidR="00752987" w:rsidRDefault="00752987">
    <w:pPr>
      <w:jc w:val="center"/>
    </w:pPr>
  </w:p>
  <w:p w14:paraId="3BF6D8C3" w14:textId="0B74D7BB" w:rsidR="00150D29" w:rsidRDefault="00150D29">
    <w:pPr>
      <w:jc w:val="center"/>
      <w:rPr>
        <w:rFonts w:ascii="Calibri" w:eastAsia="Calibri" w:hAnsi="Calibri" w:cs="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2F596" w14:textId="77777777" w:rsidR="001E5564" w:rsidRDefault="003B6944">
      <w:r>
        <w:separator/>
      </w:r>
    </w:p>
  </w:footnote>
  <w:footnote w:type="continuationSeparator" w:id="0">
    <w:p w14:paraId="6B1F1E6C" w14:textId="77777777" w:rsidR="001E5564" w:rsidRDefault="003B6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871700"/>
      <w:docPartObj>
        <w:docPartGallery w:val="Page Numbers (Top of Page)"/>
        <w:docPartUnique/>
      </w:docPartObj>
    </w:sdtPr>
    <w:sdtEndPr/>
    <w:sdtContent>
      <w:p w14:paraId="5E9CB3EE" w14:textId="77777777" w:rsidR="00E4742A" w:rsidRDefault="003B6944">
        <w:pPr>
          <w:pStyle w:val="Galvene"/>
          <w:jc w:val="center"/>
        </w:pPr>
        <w:r>
          <w:fldChar w:fldCharType="begin"/>
        </w:r>
        <w:r>
          <w:instrText>PAGE   \* MERGEFORMAT</w:instrText>
        </w:r>
        <w:r>
          <w:fldChar w:fldCharType="separate"/>
        </w:r>
        <w:r>
          <w:rPr>
            <w:lang w:val="lv-LV"/>
          </w:rPr>
          <w:t>2</w:t>
        </w:r>
        <w:r>
          <w:fldChar w:fldCharType="end"/>
        </w:r>
      </w:p>
    </w:sdtContent>
  </w:sdt>
  <w:p w14:paraId="3CAFAD51" w14:textId="77777777" w:rsidR="00E4742A" w:rsidRDefault="00E4742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A2BE2"/>
    <w:multiLevelType w:val="multilevel"/>
    <w:tmpl w:val="4B3830B2"/>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F5709AD"/>
    <w:multiLevelType w:val="multilevel"/>
    <w:tmpl w:val="C778E77E"/>
    <w:lvl w:ilvl="0">
      <w:start w:val="1"/>
      <w:numFmt w:val="decimal"/>
      <w:lvlText w:val="%1."/>
      <w:lvlJc w:val="left"/>
      <w:pPr>
        <w:ind w:left="408" w:hanging="408"/>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5EA20FA"/>
    <w:multiLevelType w:val="multilevel"/>
    <w:tmpl w:val="C336A1CE"/>
    <w:lvl w:ilvl="0">
      <w:start w:val="1"/>
      <w:numFmt w:val="decimal"/>
      <w:lvlText w:val="%1."/>
      <w:lvlJc w:val="left"/>
      <w:pPr>
        <w:tabs>
          <w:tab w:val="num" w:pos="2625"/>
        </w:tabs>
        <w:ind w:left="2625" w:hanging="465"/>
      </w:pPr>
    </w:lvl>
    <w:lvl w:ilvl="1">
      <w:start w:val="1"/>
      <w:numFmt w:val="decimal"/>
      <w:lvlText w:val="%1.%2."/>
      <w:lvlJc w:val="left"/>
      <w:pPr>
        <w:tabs>
          <w:tab w:val="num" w:pos="1571"/>
        </w:tabs>
        <w:ind w:left="1571" w:hanging="720"/>
      </w:pPr>
      <w:rPr>
        <w:color w:val="auto"/>
      </w:rPr>
    </w:lvl>
    <w:lvl w:ilvl="2">
      <w:start w:val="1"/>
      <w:numFmt w:val="decimal"/>
      <w:lvlText w:val="%1.%2.%3."/>
      <w:lvlJc w:val="left"/>
      <w:pPr>
        <w:tabs>
          <w:tab w:val="num" w:pos="720"/>
        </w:tabs>
        <w:ind w:left="720" w:hanging="720"/>
      </w:pPr>
      <w:rPr>
        <w:b w:val="0"/>
        <w:color w:val="auto"/>
        <w:sz w:val="22"/>
        <w:szCs w:val="22"/>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44095490"/>
    <w:multiLevelType w:val="hybridMultilevel"/>
    <w:tmpl w:val="53F698F0"/>
    <w:lvl w:ilvl="0" w:tplc="54861B90">
      <w:start w:val="1"/>
      <w:numFmt w:val="decimal"/>
      <w:lvlText w:val="2.%1."/>
      <w:lvlJc w:val="left"/>
      <w:pPr>
        <w:tabs>
          <w:tab w:val="num" w:pos="720"/>
        </w:tabs>
        <w:ind w:left="720" w:hanging="360"/>
      </w:pPr>
    </w:lvl>
    <w:lvl w:ilvl="1" w:tplc="B440953E">
      <w:start w:val="1"/>
      <w:numFmt w:val="lowerLetter"/>
      <w:lvlText w:val="%2."/>
      <w:lvlJc w:val="left"/>
      <w:pPr>
        <w:tabs>
          <w:tab w:val="num" w:pos="1440"/>
        </w:tabs>
        <w:ind w:left="1440" w:hanging="360"/>
      </w:pPr>
    </w:lvl>
    <w:lvl w:ilvl="2" w:tplc="F3D8403A">
      <w:start w:val="1"/>
      <w:numFmt w:val="lowerRoman"/>
      <w:lvlText w:val="%3."/>
      <w:lvlJc w:val="right"/>
      <w:pPr>
        <w:tabs>
          <w:tab w:val="num" w:pos="2160"/>
        </w:tabs>
        <w:ind w:left="2160" w:hanging="180"/>
      </w:pPr>
    </w:lvl>
    <w:lvl w:ilvl="3" w:tplc="850ED238">
      <w:start w:val="1"/>
      <w:numFmt w:val="decimal"/>
      <w:lvlText w:val="%4."/>
      <w:lvlJc w:val="left"/>
      <w:pPr>
        <w:tabs>
          <w:tab w:val="num" w:pos="2880"/>
        </w:tabs>
        <w:ind w:left="2880" w:hanging="360"/>
      </w:pPr>
    </w:lvl>
    <w:lvl w:ilvl="4" w:tplc="40A0B484">
      <w:start w:val="1"/>
      <w:numFmt w:val="lowerLetter"/>
      <w:lvlText w:val="%5."/>
      <w:lvlJc w:val="left"/>
      <w:pPr>
        <w:tabs>
          <w:tab w:val="num" w:pos="3600"/>
        </w:tabs>
        <w:ind w:left="3600" w:hanging="360"/>
      </w:pPr>
    </w:lvl>
    <w:lvl w:ilvl="5" w:tplc="A008BC4A">
      <w:start w:val="1"/>
      <w:numFmt w:val="lowerRoman"/>
      <w:lvlText w:val="%6."/>
      <w:lvlJc w:val="right"/>
      <w:pPr>
        <w:tabs>
          <w:tab w:val="num" w:pos="4320"/>
        </w:tabs>
        <w:ind w:left="4320" w:hanging="180"/>
      </w:pPr>
    </w:lvl>
    <w:lvl w:ilvl="6" w:tplc="16AC1F32">
      <w:start w:val="1"/>
      <w:numFmt w:val="decimal"/>
      <w:lvlText w:val="%7."/>
      <w:lvlJc w:val="left"/>
      <w:pPr>
        <w:tabs>
          <w:tab w:val="num" w:pos="5040"/>
        </w:tabs>
        <w:ind w:left="5040" w:hanging="360"/>
      </w:pPr>
    </w:lvl>
    <w:lvl w:ilvl="7" w:tplc="08A85178">
      <w:start w:val="1"/>
      <w:numFmt w:val="lowerLetter"/>
      <w:lvlText w:val="%8."/>
      <w:lvlJc w:val="left"/>
      <w:pPr>
        <w:tabs>
          <w:tab w:val="num" w:pos="5760"/>
        </w:tabs>
        <w:ind w:left="5760" w:hanging="360"/>
      </w:pPr>
    </w:lvl>
    <w:lvl w:ilvl="8" w:tplc="BDBE9236">
      <w:start w:val="1"/>
      <w:numFmt w:val="lowerRoman"/>
      <w:lvlText w:val="%9."/>
      <w:lvlJc w:val="right"/>
      <w:pPr>
        <w:tabs>
          <w:tab w:val="num" w:pos="6480"/>
        </w:tabs>
        <w:ind w:left="6480" w:hanging="180"/>
      </w:pPr>
    </w:lvl>
  </w:abstractNum>
  <w:abstractNum w:abstractNumId="4" w15:restartNumberingAfterBreak="0">
    <w:nsid w:val="450C135B"/>
    <w:multiLevelType w:val="multilevel"/>
    <w:tmpl w:val="85CC814C"/>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5087204F"/>
    <w:multiLevelType w:val="multilevel"/>
    <w:tmpl w:val="72A6B60A"/>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2AB6596"/>
    <w:multiLevelType w:val="multilevel"/>
    <w:tmpl w:val="BE10DCD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86705661">
    <w:abstractNumId w:val="2"/>
  </w:num>
  <w:num w:numId="2" w16cid:durableId="863324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4451374">
    <w:abstractNumId w:val="0"/>
  </w:num>
  <w:num w:numId="4" w16cid:durableId="116230975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4633820">
    <w:abstractNumId w:val="6"/>
  </w:num>
  <w:num w:numId="6" w16cid:durableId="417365550">
    <w:abstractNumId w:val="5"/>
  </w:num>
  <w:num w:numId="7" w16cid:durableId="2020890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57"/>
    <w:rsid w:val="00045D99"/>
    <w:rsid w:val="000675BA"/>
    <w:rsid w:val="00067DFD"/>
    <w:rsid w:val="00090050"/>
    <w:rsid w:val="000D3B53"/>
    <w:rsid w:val="000E2804"/>
    <w:rsid w:val="000E2919"/>
    <w:rsid w:val="00110281"/>
    <w:rsid w:val="00150D29"/>
    <w:rsid w:val="00166B79"/>
    <w:rsid w:val="00182088"/>
    <w:rsid w:val="001A3032"/>
    <w:rsid w:val="001C04EB"/>
    <w:rsid w:val="001E5564"/>
    <w:rsid w:val="001F2CF3"/>
    <w:rsid w:val="00267772"/>
    <w:rsid w:val="00296C2B"/>
    <w:rsid w:val="002A0558"/>
    <w:rsid w:val="002A2E9D"/>
    <w:rsid w:val="002B5EF5"/>
    <w:rsid w:val="002C526B"/>
    <w:rsid w:val="002D3401"/>
    <w:rsid w:val="002D42E0"/>
    <w:rsid w:val="002D44A8"/>
    <w:rsid w:val="00301DED"/>
    <w:rsid w:val="00304F13"/>
    <w:rsid w:val="00312BD8"/>
    <w:rsid w:val="003256A8"/>
    <w:rsid w:val="00335573"/>
    <w:rsid w:val="003479DA"/>
    <w:rsid w:val="00393169"/>
    <w:rsid w:val="003B3F7C"/>
    <w:rsid w:val="003B63C1"/>
    <w:rsid w:val="003B6944"/>
    <w:rsid w:val="003C4E6D"/>
    <w:rsid w:val="004819BB"/>
    <w:rsid w:val="004A1885"/>
    <w:rsid w:val="004F196F"/>
    <w:rsid w:val="00522645"/>
    <w:rsid w:val="005312F0"/>
    <w:rsid w:val="0053148D"/>
    <w:rsid w:val="00552550"/>
    <w:rsid w:val="005640A3"/>
    <w:rsid w:val="00581F67"/>
    <w:rsid w:val="005958AE"/>
    <w:rsid w:val="005B6B9C"/>
    <w:rsid w:val="00604B4E"/>
    <w:rsid w:val="00606BA4"/>
    <w:rsid w:val="006257ED"/>
    <w:rsid w:val="006964F4"/>
    <w:rsid w:val="006A22BD"/>
    <w:rsid w:val="006D065A"/>
    <w:rsid w:val="006E42EF"/>
    <w:rsid w:val="00716B9F"/>
    <w:rsid w:val="00752987"/>
    <w:rsid w:val="007A1FA8"/>
    <w:rsid w:val="007E517B"/>
    <w:rsid w:val="007F3897"/>
    <w:rsid w:val="00807D0D"/>
    <w:rsid w:val="00865524"/>
    <w:rsid w:val="0087589F"/>
    <w:rsid w:val="00883884"/>
    <w:rsid w:val="008C30D5"/>
    <w:rsid w:val="008C3C62"/>
    <w:rsid w:val="008C7F57"/>
    <w:rsid w:val="008D45A7"/>
    <w:rsid w:val="008D7069"/>
    <w:rsid w:val="008D7AFD"/>
    <w:rsid w:val="008E2378"/>
    <w:rsid w:val="008E45C2"/>
    <w:rsid w:val="009209D6"/>
    <w:rsid w:val="0093741F"/>
    <w:rsid w:val="00951F0B"/>
    <w:rsid w:val="009919B8"/>
    <w:rsid w:val="009A13BB"/>
    <w:rsid w:val="009F3480"/>
    <w:rsid w:val="009F35CE"/>
    <w:rsid w:val="00A01A7D"/>
    <w:rsid w:val="00A40502"/>
    <w:rsid w:val="00A50A6E"/>
    <w:rsid w:val="00A663A9"/>
    <w:rsid w:val="00A85AB3"/>
    <w:rsid w:val="00AA53F3"/>
    <w:rsid w:val="00AE5B76"/>
    <w:rsid w:val="00AE766A"/>
    <w:rsid w:val="00B10BD5"/>
    <w:rsid w:val="00B17F87"/>
    <w:rsid w:val="00B47574"/>
    <w:rsid w:val="00B836E0"/>
    <w:rsid w:val="00B87E61"/>
    <w:rsid w:val="00BF4E61"/>
    <w:rsid w:val="00C0712F"/>
    <w:rsid w:val="00C23B38"/>
    <w:rsid w:val="00C353C8"/>
    <w:rsid w:val="00C4603E"/>
    <w:rsid w:val="00CB6593"/>
    <w:rsid w:val="00CB7089"/>
    <w:rsid w:val="00D04796"/>
    <w:rsid w:val="00D21074"/>
    <w:rsid w:val="00D21D57"/>
    <w:rsid w:val="00D22658"/>
    <w:rsid w:val="00D23307"/>
    <w:rsid w:val="00D40952"/>
    <w:rsid w:val="00D665B0"/>
    <w:rsid w:val="00D7303E"/>
    <w:rsid w:val="00DA0D73"/>
    <w:rsid w:val="00DC7800"/>
    <w:rsid w:val="00DD24BC"/>
    <w:rsid w:val="00DF6E9F"/>
    <w:rsid w:val="00E44986"/>
    <w:rsid w:val="00E46C07"/>
    <w:rsid w:val="00E4742A"/>
    <w:rsid w:val="00E9696E"/>
    <w:rsid w:val="00EB6FAE"/>
    <w:rsid w:val="00F01295"/>
    <w:rsid w:val="00F05757"/>
    <w:rsid w:val="00F05C57"/>
    <w:rsid w:val="00F13890"/>
    <w:rsid w:val="00F33A0F"/>
    <w:rsid w:val="00F34D89"/>
    <w:rsid w:val="00F8066C"/>
    <w:rsid w:val="00F838FF"/>
    <w:rsid w:val="00F83EBA"/>
    <w:rsid w:val="00FA08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A01C"/>
  <w15:chartTrackingRefBased/>
  <w15:docId w15:val="{E0A2DE49-3A7F-4A16-A6C1-CE40A958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rsid w:val="008D7AFD"/>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8D7AFD"/>
    <w:rPr>
      <w:color w:val="0563C1"/>
      <w:u w:val="single"/>
    </w:rPr>
  </w:style>
  <w:style w:type="character" w:customStyle="1" w:styleId="Neatrisintapieminana1">
    <w:name w:val="Neatrisināta pieminēšana1"/>
    <w:basedOn w:val="Noklusjumarindkopasfonts"/>
    <w:uiPriority w:val="99"/>
    <w:semiHidden/>
    <w:unhideWhenUsed/>
    <w:rsid w:val="00A663A9"/>
    <w:rPr>
      <w:color w:val="605E5C"/>
      <w:shd w:val="clear" w:color="auto" w:fill="E1DFDD"/>
    </w:rPr>
  </w:style>
  <w:style w:type="paragraph" w:styleId="Galvene">
    <w:name w:val="header"/>
    <w:basedOn w:val="Parasts"/>
    <w:link w:val="GalveneRakstz"/>
    <w:uiPriority w:val="99"/>
    <w:unhideWhenUsed/>
    <w:rsid w:val="00E4742A"/>
    <w:pPr>
      <w:tabs>
        <w:tab w:val="center" w:pos="4153"/>
        <w:tab w:val="right" w:pos="8306"/>
      </w:tabs>
    </w:pPr>
  </w:style>
  <w:style w:type="character" w:customStyle="1" w:styleId="GalveneRakstz">
    <w:name w:val="Galvene Rakstz."/>
    <w:basedOn w:val="Noklusjumarindkopasfonts"/>
    <w:link w:val="Galvene"/>
    <w:uiPriority w:val="99"/>
    <w:rsid w:val="00E4742A"/>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E4742A"/>
    <w:pPr>
      <w:tabs>
        <w:tab w:val="center" w:pos="4153"/>
        <w:tab w:val="right" w:pos="8306"/>
      </w:tabs>
    </w:pPr>
  </w:style>
  <w:style w:type="character" w:customStyle="1" w:styleId="KjeneRakstz">
    <w:name w:val="Kājene Rakstz."/>
    <w:basedOn w:val="Noklusjumarindkopasfonts"/>
    <w:link w:val="Kjene"/>
    <w:uiPriority w:val="99"/>
    <w:rsid w:val="00E4742A"/>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E4742A"/>
    <w:pPr>
      <w:ind w:left="720"/>
      <w:contextualSpacing/>
    </w:pPr>
  </w:style>
  <w:style w:type="paragraph" w:styleId="Prskatjums">
    <w:name w:val="Revision"/>
    <w:hidden/>
    <w:uiPriority w:val="99"/>
    <w:semiHidden/>
    <w:rsid w:val="00312BD8"/>
    <w:pPr>
      <w:spacing w:after="0" w:line="240" w:lineRule="auto"/>
    </w:pPr>
    <w:rPr>
      <w:rFonts w:ascii="Times New Roman" w:eastAsia="Times New Roman" w:hAnsi="Times New Roman" w:cs="Times New Roman"/>
      <w:sz w:val="24"/>
      <w:szCs w:val="24"/>
      <w:lang w:val="en-US"/>
    </w:rPr>
  </w:style>
  <w:style w:type="character" w:styleId="Neatrisintapieminana">
    <w:name w:val="Unresolved Mention"/>
    <w:basedOn w:val="Noklusjumarindkopasfonts"/>
    <w:uiPriority w:val="99"/>
    <w:rsid w:val="00D04796"/>
    <w:rPr>
      <w:color w:val="605E5C"/>
      <w:shd w:val="clear" w:color="auto" w:fill="E1DFDD"/>
    </w:rPr>
  </w:style>
  <w:style w:type="character" w:styleId="Komentraatsauce">
    <w:name w:val="annotation reference"/>
    <w:basedOn w:val="Noklusjumarindkopasfonts"/>
    <w:uiPriority w:val="99"/>
    <w:semiHidden/>
    <w:unhideWhenUsed/>
    <w:rsid w:val="00A50A6E"/>
    <w:rPr>
      <w:sz w:val="16"/>
      <w:szCs w:val="16"/>
    </w:rPr>
  </w:style>
  <w:style w:type="paragraph" w:styleId="Komentrateksts">
    <w:name w:val="annotation text"/>
    <w:basedOn w:val="Parasts"/>
    <w:link w:val="KomentratekstsRakstz"/>
    <w:uiPriority w:val="99"/>
    <w:semiHidden/>
    <w:unhideWhenUsed/>
    <w:rsid w:val="00A50A6E"/>
    <w:rPr>
      <w:sz w:val="20"/>
      <w:szCs w:val="20"/>
    </w:rPr>
  </w:style>
  <w:style w:type="character" w:customStyle="1" w:styleId="KomentratekstsRakstz">
    <w:name w:val="Komentāra teksts Rakstz."/>
    <w:basedOn w:val="Noklusjumarindkopasfonts"/>
    <w:link w:val="Komentrateksts"/>
    <w:uiPriority w:val="99"/>
    <w:semiHidden/>
    <w:rsid w:val="00A50A6E"/>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A50A6E"/>
    <w:rPr>
      <w:b/>
      <w:bCs/>
    </w:rPr>
  </w:style>
  <w:style w:type="character" w:customStyle="1" w:styleId="KomentratmaRakstz">
    <w:name w:val="Komentāra tēma Rakstz."/>
    <w:basedOn w:val="KomentratekstsRakstz"/>
    <w:link w:val="Komentratma"/>
    <w:uiPriority w:val="99"/>
    <w:semiHidden/>
    <w:rsid w:val="00A50A6E"/>
    <w:rPr>
      <w:rFonts w:ascii="Times New Roman" w:eastAsia="Times New Roman" w:hAnsi="Times New Roman" w:cs="Times New Roman"/>
      <w:b/>
      <w:bCs/>
      <w:sz w:val="20"/>
      <w:szCs w:val="20"/>
      <w:lang w:val="en-US"/>
    </w:rPr>
  </w:style>
  <w:style w:type="paragraph" w:styleId="Balonteksts">
    <w:name w:val="Balloon Text"/>
    <w:basedOn w:val="Parasts"/>
    <w:link w:val="BalontekstsRakstz"/>
    <w:uiPriority w:val="99"/>
    <w:semiHidden/>
    <w:unhideWhenUsed/>
    <w:rsid w:val="008D706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D706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5206</Words>
  <Characters>2968</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Bormane</dc:creator>
  <cp:lastModifiedBy>Arta Kešāne</cp:lastModifiedBy>
  <cp:revision>18</cp:revision>
  <dcterms:created xsi:type="dcterms:W3CDTF">2024-06-03T11:36:00Z</dcterms:created>
  <dcterms:modified xsi:type="dcterms:W3CDTF">2024-06-27T12:20:00Z</dcterms:modified>
</cp:coreProperties>
</file>